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8D24A7" w14:textId="60E858BD" w:rsidR="7C8479B4" w:rsidRDefault="7C8479B4">
      <w:r>
        <w:rPr>
          <w:noProof/>
        </w:rPr>
        <w:drawing>
          <wp:inline distT="0" distB="0" distL="0" distR="0" wp14:anchorId="1531F1B0" wp14:editId="4920B705">
            <wp:extent cx="2359146" cy="361969"/>
            <wp:effectExtent l="0" t="0" r="0" b="0"/>
            <wp:docPr id="1867042781" name="Picture 1867042781" descr="USDA logo for Farm Service Agency" title="F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9146" cy="361969"/>
                    </a:xfrm>
                    <a:prstGeom prst="rect">
                      <a:avLst/>
                    </a:prstGeom>
                  </pic:spPr>
                </pic:pic>
              </a:graphicData>
            </a:graphic>
          </wp:inline>
        </w:drawing>
      </w:r>
    </w:p>
    <w:p w14:paraId="4A8A04E8" w14:textId="320FD12B" w:rsidR="7C8479B4" w:rsidRDefault="7C8479B4" w:rsidP="0521C7DC">
      <w:pPr>
        <w:pStyle w:val="Heading1"/>
        <w:shd w:val="clear" w:color="auto" w:fill="105640"/>
        <w:spacing w:before="480"/>
        <w:jc w:val="center"/>
        <w:rPr>
          <w:color w:val="FFFFFF" w:themeColor="background1"/>
        </w:rPr>
      </w:pPr>
      <w:r w:rsidRPr="0521C7DC">
        <w:rPr>
          <w:color w:val="FFFFFF" w:themeColor="background1"/>
        </w:rPr>
        <w:t>News Release</w:t>
      </w:r>
    </w:p>
    <w:p w14:paraId="2ADC3071" w14:textId="7DD89443" w:rsidR="7C8479B4" w:rsidRDefault="5CBB0124" w:rsidP="7D8777D0">
      <w:pPr>
        <w:rPr>
          <w:rFonts w:ascii="Lato" w:eastAsia="Lato" w:hAnsi="Lato" w:cs="Lato"/>
          <w:color w:val="373737"/>
          <w:sz w:val="20"/>
          <w:szCs w:val="20"/>
        </w:rPr>
      </w:pPr>
      <w:r w:rsidRPr="1730882C">
        <w:rPr>
          <w:rFonts w:ascii="Lato" w:eastAsia="Lato" w:hAnsi="Lato" w:cs="Lato"/>
          <w:color w:val="373737"/>
          <w:sz w:val="20"/>
          <w:szCs w:val="20"/>
        </w:rPr>
        <w:t>1</w:t>
      </w:r>
      <w:r w:rsidR="7C8479B4" w:rsidRPr="1730882C">
        <w:rPr>
          <w:rFonts w:ascii="Lato" w:eastAsia="Lato" w:hAnsi="Lato" w:cs="Lato"/>
          <w:color w:val="373737"/>
          <w:sz w:val="20"/>
          <w:szCs w:val="20"/>
        </w:rPr>
        <w:t>400 Independence Ave. SW</w:t>
      </w:r>
      <w:r>
        <w:br/>
      </w:r>
      <w:r w:rsidR="7C8479B4" w:rsidRPr="1730882C">
        <w:rPr>
          <w:rFonts w:ascii="Lato" w:eastAsia="Lato" w:hAnsi="Lato" w:cs="Lato"/>
          <w:color w:val="373737"/>
          <w:sz w:val="20"/>
          <w:szCs w:val="20"/>
        </w:rPr>
        <w:t>Washington, DC 20250</w:t>
      </w:r>
      <w:r>
        <w:br/>
      </w:r>
      <w:hyperlink r:id="rId9">
        <w:r w:rsidR="7C8479B4" w:rsidRPr="1730882C">
          <w:rPr>
            <w:rStyle w:val="Hyperlink"/>
            <w:rFonts w:ascii="Lato" w:eastAsia="Lato" w:hAnsi="Lato" w:cs="Lato"/>
            <w:sz w:val="20"/>
            <w:szCs w:val="20"/>
          </w:rPr>
          <w:t>FPAC.BC.Press@usda.gov</w:t>
        </w:r>
      </w:hyperlink>
    </w:p>
    <w:p w14:paraId="5A080F01" w14:textId="77777777" w:rsidR="00355445" w:rsidRPr="00355445" w:rsidRDefault="00355445" w:rsidP="00355445">
      <w:pPr>
        <w:pStyle w:val="NoSpacing"/>
        <w:jc w:val="center"/>
        <w:rPr>
          <w:rFonts w:ascii="Lato" w:hAnsi="Lato"/>
          <w:b/>
          <w:bCs/>
          <w:sz w:val="28"/>
          <w:szCs w:val="28"/>
        </w:rPr>
      </w:pPr>
    </w:p>
    <w:p w14:paraId="2BC64EB4" w14:textId="442BA93B" w:rsidR="00355445" w:rsidRPr="00355445" w:rsidRDefault="00355445" w:rsidP="00355445">
      <w:pPr>
        <w:pStyle w:val="NoSpacing"/>
        <w:jc w:val="center"/>
        <w:rPr>
          <w:rFonts w:ascii="Lato" w:hAnsi="Lato"/>
          <w:b/>
          <w:bCs/>
          <w:sz w:val="28"/>
          <w:szCs w:val="28"/>
        </w:rPr>
      </w:pPr>
      <w:r w:rsidRPr="00355445">
        <w:rPr>
          <w:rFonts w:ascii="Lato" w:hAnsi="Lato"/>
          <w:b/>
          <w:bCs/>
          <w:sz w:val="28"/>
          <w:szCs w:val="28"/>
        </w:rPr>
        <w:t>New Marketing Assistance Now Available for Specialty Crop Producers</w:t>
      </w:r>
    </w:p>
    <w:p w14:paraId="322B9871" w14:textId="77777777" w:rsidR="00355445" w:rsidRPr="00355445" w:rsidRDefault="00355445" w:rsidP="00355445">
      <w:pPr>
        <w:pStyle w:val="NoSpacing"/>
        <w:jc w:val="center"/>
        <w:rPr>
          <w:rFonts w:ascii="Lato" w:hAnsi="Lato"/>
          <w:b/>
          <w:bCs/>
          <w:i/>
          <w:iCs/>
          <w:sz w:val="28"/>
          <w:szCs w:val="28"/>
        </w:rPr>
      </w:pPr>
    </w:p>
    <w:p w14:paraId="564E9A77" w14:textId="023479A6" w:rsidR="00355445" w:rsidRPr="00355445" w:rsidRDefault="00355445" w:rsidP="00355445">
      <w:pPr>
        <w:pStyle w:val="NoSpacing"/>
        <w:jc w:val="center"/>
        <w:rPr>
          <w:rFonts w:ascii="Lato" w:hAnsi="Lato"/>
          <w:i/>
          <w:iCs/>
          <w:sz w:val="24"/>
          <w:szCs w:val="24"/>
        </w:rPr>
      </w:pPr>
      <w:r w:rsidRPr="00355445">
        <w:rPr>
          <w:rFonts w:ascii="Lato" w:hAnsi="Lato"/>
          <w:i/>
          <w:iCs/>
          <w:sz w:val="24"/>
          <w:szCs w:val="24"/>
        </w:rPr>
        <w:t>USDA Makes $2 Billion Available to Support Expansion of Current and Development of New Markets</w:t>
      </w:r>
    </w:p>
    <w:p w14:paraId="5AB3240E" w14:textId="77777777" w:rsidR="00355445" w:rsidRPr="00355445" w:rsidRDefault="00355445" w:rsidP="00355445">
      <w:pPr>
        <w:pStyle w:val="NoSpacing"/>
        <w:jc w:val="center"/>
        <w:rPr>
          <w:rFonts w:ascii="Lato" w:eastAsia="Lato" w:hAnsi="Lato" w:cs="Lato"/>
          <w:b/>
          <w:bCs/>
          <w:color w:val="373737"/>
          <w:sz w:val="28"/>
          <w:szCs w:val="28"/>
        </w:rPr>
      </w:pPr>
    </w:p>
    <w:p w14:paraId="150F27FE" w14:textId="4D83F74D" w:rsidR="00EA34DF" w:rsidRPr="00C365AC" w:rsidRDefault="00EA34DF" w:rsidP="00EA34DF">
      <w:pPr>
        <w:pStyle w:val="NoSpacing"/>
        <w:rPr>
          <w:rFonts w:ascii="Lato" w:eastAsia="Lato" w:hAnsi="Lato" w:cs="Lato"/>
          <w:color w:val="373737"/>
          <w:sz w:val="24"/>
          <w:szCs w:val="24"/>
        </w:rPr>
      </w:pPr>
      <w:r w:rsidRPr="00355445">
        <w:rPr>
          <w:rFonts w:ascii="Lato" w:eastAsia="Lato" w:hAnsi="Lato" w:cs="Lato"/>
          <w:b/>
          <w:bCs/>
          <w:color w:val="373737"/>
          <w:sz w:val="24"/>
          <w:szCs w:val="24"/>
        </w:rPr>
        <w:t>WASHINGTON, Dec</w:t>
      </w:r>
      <w:r w:rsidRPr="00C365AC">
        <w:rPr>
          <w:rFonts w:ascii="Lato" w:eastAsia="Lato" w:hAnsi="Lato" w:cs="Lato"/>
          <w:b/>
          <w:bCs/>
          <w:color w:val="373737"/>
          <w:sz w:val="24"/>
          <w:szCs w:val="24"/>
        </w:rPr>
        <w:t>. 9, 2024</w:t>
      </w:r>
      <w:r w:rsidRPr="00C365AC">
        <w:rPr>
          <w:rFonts w:ascii="Lato" w:eastAsia="Lato" w:hAnsi="Lato" w:cs="Lato"/>
          <w:color w:val="373737"/>
          <w:sz w:val="24"/>
          <w:szCs w:val="24"/>
        </w:rPr>
        <w:t xml:space="preserve"> – The U.S. Department of Agriculture (USDA) Farm Service Agency’s (FSA) $2 billion Marketing Assistance for Specialty Crops (MASC) program, aimed at helping specialty crop producers expand markets and manage higher costs, is now accepting applications from Dec. 10, </w:t>
      </w:r>
      <w:proofErr w:type="gramStart"/>
      <w:r w:rsidRPr="00C365AC">
        <w:rPr>
          <w:rFonts w:ascii="Lato" w:eastAsia="Lato" w:hAnsi="Lato" w:cs="Lato"/>
          <w:color w:val="373737"/>
          <w:sz w:val="24"/>
          <w:szCs w:val="24"/>
        </w:rPr>
        <w:t>2024</w:t>
      </w:r>
      <w:proofErr w:type="gramEnd"/>
      <w:r w:rsidRPr="00C365AC">
        <w:rPr>
          <w:rFonts w:ascii="Lato" w:eastAsia="Lato" w:hAnsi="Lato" w:cs="Lato"/>
          <w:color w:val="373737"/>
          <w:sz w:val="24"/>
          <w:szCs w:val="24"/>
        </w:rPr>
        <w:t xml:space="preserve"> through Jan. 8, 2025. Funded by the Commodity Credit Corporation, MASC was </w:t>
      </w:r>
      <w:hyperlink r:id="rId10" w:history="1">
        <w:r w:rsidRPr="00C365AC">
          <w:rPr>
            <w:rStyle w:val="Hyperlink"/>
            <w:rFonts w:ascii="Lato" w:eastAsia="Lato" w:hAnsi="Lato" w:cs="Lato"/>
            <w:sz w:val="24"/>
            <w:szCs w:val="24"/>
          </w:rPr>
          <w:t>announced in November alongside the $140 million Commodity Storage Assistance Program</w:t>
        </w:r>
      </w:hyperlink>
      <w:r w:rsidRPr="00C365AC">
        <w:rPr>
          <w:rFonts w:ascii="Lato" w:eastAsia="Lato" w:hAnsi="Lato" w:cs="Lato"/>
          <w:color w:val="373737"/>
          <w:sz w:val="24"/>
          <w:szCs w:val="24"/>
        </w:rPr>
        <w:t xml:space="preserve"> for facilities impacted by 2024 natural disasters.</w:t>
      </w:r>
    </w:p>
    <w:p w14:paraId="017DF01A" w14:textId="77777777" w:rsidR="00EA34DF" w:rsidRPr="00C365AC" w:rsidRDefault="00EA34DF" w:rsidP="00EA34DF">
      <w:pPr>
        <w:pStyle w:val="NoSpacing"/>
        <w:rPr>
          <w:rFonts w:ascii="Lato" w:eastAsia="Lato" w:hAnsi="Lato" w:cs="Lato"/>
          <w:color w:val="373737"/>
          <w:sz w:val="24"/>
          <w:szCs w:val="24"/>
        </w:rPr>
      </w:pPr>
    </w:p>
    <w:p w14:paraId="5770CB18" w14:textId="77777777" w:rsidR="00EA34DF" w:rsidRPr="00C365AC" w:rsidRDefault="00EA34DF" w:rsidP="00EA34DF">
      <w:pPr>
        <w:pStyle w:val="NoSpacing"/>
        <w:rPr>
          <w:rFonts w:ascii="Lato" w:eastAsia="Lato" w:hAnsi="Lato" w:cs="Lato"/>
          <w:color w:val="373737"/>
          <w:sz w:val="24"/>
          <w:szCs w:val="24"/>
        </w:rPr>
      </w:pPr>
      <w:r w:rsidRPr="00C365AC">
        <w:rPr>
          <w:rFonts w:ascii="Lato" w:eastAsia="Lato" w:hAnsi="Lato" w:cs="Lato"/>
          <w:color w:val="373737"/>
          <w:sz w:val="24"/>
          <w:szCs w:val="24"/>
        </w:rPr>
        <w:t>“Specialty crop growers have typically faced higher marketing and handling costs relative to non-specialty crop producers due to the perishability of fruits, vegetables, floriculture, nursery crops and herbs,” said FSA Administrator Zach Ducheneaux. “Through this marketing assistance program, we can expand U.S. specialty crop consumption and markets by providing specialty crop producers the financial support needed to help them engage in activities that broaden and enhance strategies and opportunities for marketing their commodities.”</w:t>
      </w:r>
    </w:p>
    <w:p w14:paraId="1D2C33A9" w14:textId="77777777" w:rsidR="00EA34DF" w:rsidRPr="00C365AC" w:rsidRDefault="00EA34DF" w:rsidP="00EA34DF">
      <w:pPr>
        <w:pStyle w:val="NoSpacing"/>
        <w:rPr>
          <w:rFonts w:ascii="Lato" w:eastAsia="Lato" w:hAnsi="Lato" w:cs="Lato"/>
          <w:color w:val="373737"/>
          <w:sz w:val="24"/>
          <w:szCs w:val="24"/>
        </w:rPr>
      </w:pPr>
      <w:r w:rsidRPr="00C365AC">
        <w:rPr>
          <w:rFonts w:ascii="Lato" w:eastAsia="Lato" w:hAnsi="Lato" w:cs="Lato"/>
          <w:color w:val="373737"/>
          <w:sz w:val="24"/>
          <w:szCs w:val="24"/>
        </w:rPr>
        <w:t>    </w:t>
      </w:r>
    </w:p>
    <w:p w14:paraId="43C69477" w14:textId="77777777" w:rsidR="00EA34DF" w:rsidRPr="00C365AC" w:rsidRDefault="00EA34DF" w:rsidP="00EA34DF">
      <w:pPr>
        <w:pStyle w:val="NoSpacing"/>
        <w:rPr>
          <w:rFonts w:ascii="Lato" w:eastAsia="Lato" w:hAnsi="Lato" w:cs="Lato"/>
          <w:color w:val="373737"/>
          <w:sz w:val="24"/>
          <w:szCs w:val="24"/>
        </w:rPr>
      </w:pPr>
      <w:r w:rsidRPr="00C365AC">
        <w:rPr>
          <w:rFonts w:ascii="Lato" w:eastAsia="Lato" w:hAnsi="Lato" w:cs="Lato"/>
          <w:color w:val="373737"/>
          <w:sz w:val="24"/>
          <w:szCs w:val="24"/>
        </w:rPr>
        <w:t>MASC helps specialty crop producers meet higher marketing costs related to: </w:t>
      </w:r>
    </w:p>
    <w:p w14:paraId="343A6A4E" w14:textId="77777777" w:rsidR="00EA34DF" w:rsidRPr="00C365AC" w:rsidRDefault="00EA34DF" w:rsidP="00EA34DF">
      <w:pPr>
        <w:pStyle w:val="NoSpacing"/>
        <w:numPr>
          <w:ilvl w:val="0"/>
          <w:numId w:val="6"/>
        </w:numPr>
        <w:rPr>
          <w:rFonts w:ascii="Lato" w:eastAsia="Lato" w:hAnsi="Lato" w:cs="Lato"/>
          <w:color w:val="373737"/>
          <w:sz w:val="24"/>
          <w:szCs w:val="24"/>
        </w:rPr>
      </w:pPr>
      <w:r w:rsidRPr="00C365AC">
        <w:rPr>
          <w:rFonts w:ascii="Lato" w:eastAsia="Lato" w:hAnsi="Lato" w:cs="Lato"/>
          <w:color w:val="373737"/>
          <w:sz w:val="24"/>
          <w:szCs w:val="24"/>
        </w:rPr>
        <w:t xml:space="preserve">Perishability of specialty crops like fruits, vegetables, floriculture, nursey crops and </w:t>
      </w:r>
      <w:proofErr w:type="gramStart"/>
      <w:r w:rsidRPr="00C365AC">
        <w:rPr>
          <w:rFonts w:ascii="Lato" w:eastAsia="Lato" w:hAnsi="Lato" w:cs="Lato"/>
          <w:color w:val="373737"/>
          <w:sz w:val="24"/>
          <w:szCs w:val="24"/>
        </w:rPr>
        <w:t>herbs;</w:t>
      </w:r>
      <w:proofErr w:type="gramEnd"/>
      <w:r w:rsidRPr="00C365AC">
        <w:rPr>
          <w:rFonts w:ascii="Lato" w:eastAsia="Lato" w:hAnsi="Lato" w:cs="Lato"/>
          <w:color w:val="373737"/>
          <w:sz w:val="24"/>
          <w:szCs w:val="24"/>
        </w:rPr>
        <w:t> </w:t>
      </w:r>
    </w:p>
    <w:p w14:paraId="400CFA58" w14:textId="77777777" w:rsidR="00EA34DF" w:rsidRPr="00C365AC" w:rsidRDefault="00EA34DF" w:rsidP="00EA34DF">
      <w:pPr>
        <w:pStyle w:val="NoSpacing"/>
        <w:numPr>
          <w:ilvl w:val="0"/>
          <w:numId w:val="6"/>
        </w:numPr>
        <w:rPr>
          <w:rFonts w:ascii="Lato" w:eastAsia="Lato" w:hAnsi="Lato" w:cs="Lato"/>
          <w:color w:val="373737"/>
          <w:sz w:val="24"/>
          <w:szCs w:val="24"/>
        </w:rPr>
      </w:pPr>
      <w:r w:rsidRPr="00C365AC">
        <w:rPr>
          <w:rFonts w:ascii="Lato" w:eastAsia="Lato" w:hAnsi="Lato" w:cs="Lato"/>
          <w:color w:val="373737"/>
          <w:sz w:val="24"/>
          <w:szCs w:val="24"/>
        </w:rPr>
        <w:t xml:space="preserve">Specialized handling and transport equipment with temperature and humidity </w:t>
      </w:r>
      <w:proofErr w:type="gramStart"/>
      <w:r w:rsidRPr="00C365AC">
        <w:rPr>
          <w:rFonts w:ascii="Lato" w:eastAsia="Lato" w:hAnsi="Lato" w:cs="Lato"/>
          <w:color w:val="373737"/>
          <w:sz w:val="24"/>
          <w:szCs w:val="24"/>
        </w:rPr>
        <w:t>control;</w:t>
      </w:r>
      <w:proofErr w:type="gramEnd"/>
      <w:r w:rsidRPr="00C365AC">
        <w:rPr>
          <w:rFonts w:ascii="Lato" w:eastAsia="Lato" w:hAnsi="Lato" w:cs="Lato"/>
          <w:color w:val="373737"/>
          <w:sz w:val="24"/>
          <w:szCs w:val="24"/>
        </w:rPr>
        <w:t> </w:t>
      </w:r>
    </w:p>
    <w:p w14:paraId="4CECCACC" w14:textId="77777777" w:rsidR="00EA34DF" w:rsidRPr="00C365AC" w:rsidRDefault="00EA34DF" w:rsidP="00EA34DF">
      <w:pPr>
        <w:pStyle w:val="NoSpacing"/>
        <w:numPr>
          <w:ilvl w:val="0"/>
          <w:numId w:val="6"/>
        </w:numPr>
        <w:rPr>
          <w:rFonts w:ascii="Lato" w:eastAsia="Lato" w:hAnsi="Lato" w:cs="Lato"/>
          <w:color w:val="373737"/>
          <w:sz w:val="24"/>
          <w:szCs w:val="24"/>
        </w:rPr>
      </w:pPr>
      <w:r w:rsidRPr="00C365AC">
        <w:rPr>
          <w:rFonts w:ascii="Lato" w:eastAsia="Lato" w:hAnsi="Lato" w:cs="Lato"/>
          <w:color w:val="373737"/>
          <w:sz w:val="24"/>
          <w:szCs w:val="24"/>
        </w:rPr>
        <w:t xml:space="preserve">Packaging to prevent </w:t>
      </w:r>
      <w:proofErr w:type="gramStart"/>
      <w:r w:rsidRPr="00C365AC">
        <w:rPr>
          <w:rFonts w:ascii="Lato" w:eastAsia="Lato" w:hAnsi="Lato" w:cs="Lato"/>
          <w:color w:val="373737"/>
          <w:sz w:val="24"/>
          <w:szCs w:val="24"/>
        </w:rPr>
        <w:t>damage;</w:t>
      </w:r>
      <w:proofErr w:type="gramEnd"/>
      <w:r w:rsidRPr="00C365AC">
        <w:rPr>
          <w:rFonts w:ascii="Lato" w:eastAsia="Lato" w:hAnsi="Lato" w:cs="Lato"/>
          <w:color w:val="373737"/>
          <w:sz w:val="24"/>
          <w:szCs w:val="24"/>
        </w:rPr>
        <w:t>  </w:t>
      </w:r>
    </w:p>
    <w:p w14:paraId="332CE33B" w14:textId="77777777" w:rsidR="00EA34DF" w:rsidRPr="00C365AC" w:rsidRDefault="00EA34DF" w:rsidP="00EA34DF">
      <w:pPr>
        <w:pStyle w:val="NoSpacing"/>
        <w:numPr>
          <w:ilvl w:val="0"/>
          <w:numId w:val="6"/>
        </w:numPr>
        <w:rPr>
          <w:rFonts w:ascii="Lato" w:eastAsia="Lato" w:hAnsi="Lato" w:cs="Lato"/>
          <w:color w:val="373737"/>
          <w:sz w:val="24"/>
          <w:szCs w:val="24"/>
        </w:rPr>
      </w:pPr>
      <w:r w:rsidRPr="00C365AC">
        <w:rPr>
          <w:rFonts w:ascii="Lato" w:eastAsia="Lato" w:hAnsi="Lato" w:cs="Lato"/>
          <w:color w:val="373737"/>
          <w:sz w:val="24"/>
          <w:szCs w:val="24"/>
        </w:rPr>
        <w:t>Moving perishables to market quickly; and </w:t>
      </w:r>
    </w:p>
    <w:p w14:paraId="5C161038" w14:textId="77777777" w:rsidR="00EA34DF" w:rsidRPr="00C365AC" w:rsidRDefault="00EA34DF" w:rsidP="00EA34DF">
      <w:pPr>
        <w:pStyle w:val="NoSpacing"/>
        <w:numPr>
          <w:ilvl w:val="0"/>
          <w:numId w:val="6"/>
        </w:numPr>
        <w:rPr>
          <w:rFonts w:ascii="Lato" w:eastAsia="Lato" w:hAnsi="Lato" w:cs="Lato"/>
          <w:color w:val="373737"/>
          <w:sz w:val="24"/>
          <w:szCs w:val="24"/>
        </w:rPr>
      </w:pPr>
      <w:r w:rsidRPr="00C365AC">
        <w:rPr>
          <w:rFonts w:ascii="Lato" w:eastAsia="Lato" w:hAnsi="Lato" w:cs="Lato"/>
          <w:color w:val="373737"/>
          <w:sz w:val="24"/>
          <w:szCs w:val="24"/>
        </w:rPr>
        <w:t>Higher labor costs. </w:t>
      </w:r>
    </w:p>
    <w:p w14:paraId="5579209D" w14:textId="77777777" w:rsidR="00EA34DF" w:rsidRPr="00C365AC" w:rsidRDefault="00EA34DF" w:rsidP="00EA34DF">
      <w:pPr>
        <w:pStyle w:val="NoSpacing"/>
        <w:rPr>
          <w:rFonts w:ascii="Lato" w:eastAsia="Lato" w:hAnsi="Lato" w:cs="Lato"/>
          <w:color w:val="373737"/>
          <w:sz w:val="24"/>
          <w:szCs w:val="24"/>
        </w:rPr>
      </w:pPr>
    </w:p>
    <w:p w14:paraId="22E512EF" w14:textId="77777777" w:rsidR="00EA34DF" w:rsidRPr="00C365AC" w:rsidRDefault="00EA34DF" w:rsidP="00EA34DF">
      <w:pPr>
        <w:pStyle w:val="NoSpacing"/>
        <w:rPr>
          <w:rFonts w:ascii="Lato" w:eastAsia="Lato" w:hAnsi="Lato" w:cs="Lato"/>
          <w:b/>
          <w:bCs/>
          <w:color w:val="373737"/>
          <w:sz w:val="24"/>
          <w:szCs w:val="24"/>
        </w:rPr>
      </w:pPr>
      <w:r w:rsidRPr="00C365AC">
        <w:rPr>
          <w:rFonts w:ascii="Lato" w:eastAsia="Lato" w:hAnsi="Lato" w:cs="Lato"/>
          <w:b/>
          <w:bCs/>
          <w:color w:val="373737"/>
          <w:sz w:val="24"/>
          <w:szCs w:val="24"/>
        </w:rPr>
        <w:t>MASC Eligibility </w:t>
      </w:r>
    </w:p>
    <w:p w14:paraId="491423E1" w14:textId="77777777" w:rsidR="00EA34DF" w:rsidRPr="00C365AC" w:rsidRDefault="00EA34DF" w:rsidP="00EA34DF">
      <w:pPr>
        <w:pStyle w:val="NoSpacing"/>
        <w:rPr>
          <w:rFonts w:ascii="Lato" w:eastAsia="Lato" w:hAnsi="Lato" w:cs="Lato"/>
          <w:color w:val="373737"/>
          <w:sz w:val="24"/>
          <w:szCs w:val="24"/>
        </w:rPr>
      </w:pPr>
    </w:p>
    <w:p w14:paraId="24B14C67" w14:textId="77777777" w:rsidR="00EA34DF" w:rsidRPr="00C365AC" w:rsidRDefault="00EA34DF" w:rsidP="00EA34DF">
      <w:pPr>
        <w:pStyle w:val="NoSpacing"/>
        <w:rPr>
          <w:rFonts w:ascii="Lato" w:eastAsia="Lato" w:hAnsi="Lato" w:cs="Lato"/>
          <w:color w:val="373737"/>
          <w:sz w:val="24"/>
          <w:szCs w:val="24"/>
        </w:rPr>
      </w:pPr>
      <w:r w:rsidRPr="00C365AC">
        <w:rPr>
          <w:rFonts w:ascii="Lato" w:eastAsia="Lato" w:hAnsi="Lato" w:cs="Lato"/>
          <w:color w:val="373737"/>
          <w:sz w:val="24"/>
          <w:szCs w:val="24"/>
        </w:rPr>
        <w:t>To be eligible for MASC, a producer must be in business at the time of application, maintain an ownership share and share in the risk of producing a specialty crop that will be sold in calendar year 2025.</w:t>
      </w:r>
    </w:p>
    <w:p w14:paraId="40CCC0D8" w14:textId="77777777" w:rsidR="00EA34DF" w:rsidRPr="00C365AC" w:rsidRDefault="00EA34DF" w:rsidP="00EA34DF">
      <w:pPr>
        <w:pStyle w:val="NoSpacing"/>
        <w:rPr>
          <w:rFonts w:ascii="Lato" w:eastAsia="Lato" w:hAnsi="Lato" w:cs="Lato"/>
          <w:color w:val="373737"/>
          <w:sz w:val="24"/>
          <w:szCs w:val="24"/>
        </w:rPr>
      </w:pPr>
      <w:r w:rsidRPr="00C365AC">
        <w:rPr>
          <w:rFonts w:ascii="Lato" w:eastAsia="Lato" w:hAnsi="Lato" w:cs="Lato"/>
          <w:color w:val="373737"/>
          <w:sz w:val="24"/>
          <w:szCs w:val="24"/>
        </w:rPr>
        <w:t>  </w:t>
      </w:r>
    </w:p>
    <w:p w14:paraId="0A0EE581" w14:textId="77777777" w:rsidR="00EA34DF" w:rsidRPr="00C365AC" w:rsidRDefault="00EA34DF" w:rsidP="00EA34DF">
      <w:pPr>
        <w:pStyle w:val="NoSpacing"/>
        <w:rPr>
          <w:rFonts w:ascii="Lato" w:eastAsia="Lato" w:hAnsi="Lato" w:cs="Lato"/>
          <w:color w:val="373737"/>
          <w:sz w:val="24"/>
          <w:szCs w:val="24"/>
        </w:rPr>
      </w:pPr>
      <w:r w:rsidRPr="00C365AC">
        <w:rPr>
          <w:rFonts w:ascii="Lato" w:eastAsia="Lato" w:hAnsi="Lato" w:cs="Lato"/>
          <w:color w:val="373737"/>
          <w:sz w:val="24"/>
          <w:szCs w:val="24"/>
        </w:rPr>
        <w:t>MASC covers the following commercially marketed specialty crops: </w:t>
      </w:r>
    </w:p>
    <w:p w14:paraId="788740D4" w14:textId="77777777" w:rsidR="00EA34DF" w:rsidRPr="00C365AC" w:rsidRDefault="00EA34DF" w:rsidP="00EA34DF">
      <w:pPr>
        <w:pStyle w:val="NoSpacing"/>
        <w:numPr>
          <w:ilvl w:val="0"/>
          <w:numId w:val="5"/>
        </w:numPr>
        <w:rPr>
          <w:rFonts w:ascii="Lato" w:eastAsia="Lato" w:hAnsi="Lato" w:cs="Lato"/>
          <w:color w:val="373737"/>
          <w:sz w:val="24"/>
          <w:szCs w:val="24"/>
        </w:rPr>
      </w:pPr>
      <w:r w:rsidRPr="00C365AC">
        <w:rPr>
          <w:rFonts w:ascii="Lato" w:eastAsia="Lato" w:hAnsi="Lato" w:cs="Lato"/>
          <w:color w:val="373737"/>
          <w:sz w:val="24"/>
          <w:szCs w:val="24"/>
        </w:rPr>
        <w:t>Fruits (fresh, dried</w:t>
      </w:r>
      <w:proofErr w:type="gramStart"/>
      <w:r w:rsidRPr="00C365AC">
        <w:rPr>
          <w:rFonts w:ascii="Lato" w:eastAsia="Lato" w:hAnsi="Lato" w:cs="Lato"/>
          <w:color w:val="373737"/>
          <w:sz w:val="24"/>
          <w:szCs w:val="24"/>
        </w:rPr>
        <w:t>);</w:t>
      </w:r>
      <w:proofErr w:type="gramEnd"/>
      <w:r w:rsidRPr="00C365AC">
        <w:rPr>
          <w:rFonts w:ascii="Lato" w:eastAsia="Lato" w:hAnsi="Lato" w:cs="Lato"/>
          <w:color w:val="373737"/>
          <w:sz w:val="24"/>
          <w:szCs w:val="24"/>
        </w:rPr>
        <w:t> </w:t>
      </w:r>
    </w:p>
    <w:p w14:paraId="77CF0357" w14:textId="77777777" w:rsidR="00EA34DF" w:rsidRPr="00C365AC" w:rsidRDefault="00EA34DF" w:rsidP="00EA34DF">
      <w:pPr>
        <w:pStyle w:val="NoSpacing"/>
        <w:numPr>
          <w:ilvl w:val="0"/>
          <w:numId w:val="5"/>
        </w:numPr>
        <w:rPr>
          <w:rFonts w:ascii="Lato" w:eastAsia="Lato" w:hAnsi="Lato" w:cs="Lato"/>
          <w:color w:val="373737"/>
          <w:sz w:val="24"/>
          <w:szCs w:val="24"/>
        </w:rPr>
      </w:pPr>
      <w:r w:rsidRPr="00C365AC">
        <w:rPr>
          <w:rFonts w:ascii="Lato" w:eastAsia="Lato" w:hAnsi="Lato" w:cs="Lato"/>
          <w:color w:val="373737"/>
          <w:sz w:val="24"/>
          <w:szCs w:val="24"/>
        </w:rPr>
        <w:t>Vegetables (including dry edible beans and peas, mushrooms, and vegetable seed</w:t>
      </w:r>
      <w:proofErr w:type="gramStart"/>
      <w:r w:rsidRPr="00C365AC">
        <w:rPr>
          <w:rFonts w:ascii="Lato" w:eastAsia="Lato" w:hAnsi="Lato" w:cs="Lato"/>
          <w:color w:val="373737"/>
          <w:sz w:val="24"/>
          <w:szCs w:val="24"/>
        </w:rPr>
        <w:t>);</w:t>
      </w:r>
      <w:proofErr w:type="gramEnd"/>
      <w:r w:rsidRPr="00C365AC">
        <w:rPr>
          <w:rFonts w:ascii="Lato" w:eastAsia="Lato" w:hAnsi="Lato" w:cs="Lato"/>
          <w:color w:val="373737"/>
          <w:sz w:val="24"/>
          <w:szCs w:val="24"/>
        </w:rPr>
        <w:t> </w:t>
      </w:r>
    </w:p>
    <w:p w14:paraId="5BC02A66" w14:textId="77777777" w:rsidR="00EA34DF" w:rsidRPr="00C365AC" w:rsidRDefault="00EA34DF" w:rsidP="00EA34DF">
      <w:pPr>
        <w:pStyle w:val="NoSpacing"/>
        <w:numPr>
          <w:ilvl w:val="0"/>
          <w:numId w:val="5"/>
        </w:numPr>
        <w:rPr>
          <w:rFonts w:ascii="Lato" w:eastAsia="Lato" w:hAnsi="Lato" w:cs="Lato"/>
          <w:color w:val="373737"/>
          <w:sz w:val="24"/>
          <w:szCs w:val="24"/>
        </w:rPr>
      </w:pPr>
      <w:r w:rsidRPr="00C365AC">
        <w:rPr>
          <w:rFonts w:ascii="Lato" w:eastAsia="Lato" w:hAnsi="Lato" w:cs="Lato"/>
          <w:color w:val="373737"/>
          <w:sz w:val="24"/>
          <w:szCs w:val="24"/>
        </w:rPr>
        <w:t xml:space="preserve">Tree </w:t>
      </w:r>
      <w:proofErr w:type="gramStart"/>
      <w:r w:rsidRPr="00C365AC">
        <w:rPr>
          <w:rFonts w:ascii="Lato" w:eastAsia="Lato" w:hAnsi="Lato" w:cs="Lato"/>
          <w:color w:val="373737"/>
          <w:sz w:val="24"/>
          <w:szCs w:val="24"/>
        </w:rPr>
        <w:t>nuts;</w:t>
      </w:r>
      <w:proofErr w:type="gramEnd"/>
      <w:r w:rsidRPr="00C365AC">
        <w:rPr>
          <w:rFonts w:ascii="Lato" w:eastAsia="Lato" w:hAnsi="Lato" w:cs="Lato"/>
          <w:color w:val="373737"/>
          <w:sz w:val="24"/>
          <w:szCs w:val="24"/>
        </w:rPr>
        <w:t> </w:t>
      </w:r>
    </w:p>
    <w:p w14:paraId="76276664" w14:textId="77777777" w:rsidR="00EA34DF" w:rsidRPr="00C365AC" w:rsidRDefault="00EA34DF" w:rsidP="00EA34DF">
      <w:pPr>
        <w:pStyle w:val="NoSpacing"/>
        <w:numPr>
          <w:ilvl w:val="0"/>
          <w:numId w:val="5"/>
        </w:numPr>
        <w:rPr>
          <w:rFonts w:ascii="Lato" w:eastAsia="Lato" w:hAnsi="Lato" w:cs="Lato"/>
          <w:color w:val="373737"/>
          <w:sz w:val="24"/>
          <w:szCs w:val="24"/>
        </w:rPr>
      </w:pPr>
      <w:r w:rsidRPr="00C365AC">
        <w:rPr>
          <w:rFonts w:ascii="Lato" w:eastAsia="Lato" w:hAnsi="Lato" w:cs="Lato"/>
          <w:color w:val="373737"/>
          <w:sz w:val="24"/>
          <w:szCs w:val="24"/>
        </w:rPr>
        <w:lastRenderedPageBreak/>
        <w:t xml:space="preserve">Nursery crops, Christmas trees, and </w:t>
      </w:r>
      <w:proofErr w:type="gramStart"/>
      <w:r w:rsidRPr="00C365AC">
        <w:rPr>
          <w:rFonts w:ascii="Lato" w:eastAsia="Lato" w:hAnsi="Lato" w:cs="Lato"/>
          <w:color w:val="373737"/>
          <w:sz w:val="24"/>
          <w:szCs w:val="24"/>
        </w:rPr>
        <w:t>floriculture;</w:t>
      </w:r>
      <w:proofErr w:type="gramEnd"/>
      <w:r w:rsidRPr="00C365AC">
        <w:rPr>
          <w:rFonts w:ascii="Lato" w:eastAsia="Lato" w:hAnsi="Lato" w:cs="Lato"/>
          <w:color w:val="373737"/>
          <w:sz w:val="24"/>
          <w:szCs w:val="24"/>
        </w:rPr>
        <w:t> </w:t>
      </w:r>
    </w:p>
    <w:p w14:paraId="608FF446" w14:textId="77777777" w:rsidR="00EA34DF" w:rsidRPr="00C365AC" w:rsidRDefault="00EA34DF" w:rsidP="00EA34DF">
      <w:pPr>
        <w:pStyle w:val="NoSpacing"/>
        <w:numPr>
          <w:ilvl w:val="0"/>
          <w:numId w:val="5"/>
        </w:numPr>
        <w:rPr>
          <w:rFonts w:ascii="Lato" w:eastAsia="Lato" w:hAnsi="Lato" w:cs="Lato"/>
          <w:color w:val="373737"/>
          <w:sz w:val="24"/>
          <w:szCs w:val="24"/>
        </w:rPr>
      </w:pPr>
      <w:r w:rsidRPr="00C365AC">
        <w:rPr>
          <w:rFonts w:ascii="Lato" w:eastAsia="Lato" w:hAnsi="Lato" w:cs="Lato"/>
          <w:color w:val="373737"/>
          <w:sz w:val="24"/>
          <w:szCs w:val="24"/>
        </w:rPr>
        <w:t>Culinary and medicinal herbs and spices; and </w:t>
      </w:r>
    </w:p>
    <w:p w14:paraId="0D9B1BA4" w14:textId="77777777" w:rsidR="00EA34DF" w:rsidRPr="00C365AC" w:rsidRDefault="00EA34DF" w:rsidP="00EA34DF">
      <w:pPr>
        <w:pStyle w:val="NoSpacing"/>
        <w:numPr>
          <w:ilvl w:val="0"/>
          <w:numId w:val="5"/>
        </w:numPr>
        <w:rPr>
          <w:rFonts w:ascii="Lato" w:eastAsia="Lato" w:hAnsi="Lato" w:cs="Lato"/>
          <w:color w:val="373737"/>
          <w:sz w:val="24"/>
          <w:szCs w:val="24"/>
        </w:rPr>
      </w:pPr>
      <w:r w:rsidRPr="00C365AC">
        <w:rPr>
          <w:rFonts w:ascii="Lato" w:eastAsia="Lato" w:hAnsi="Lato" w:cs="Lato"/>
          <w:color w:val="373737"/>
          <w:sz w:val="24"/>
          <w:szCs w:val="24"/>
        </w:rPr>
        <w:t>Honey, hops, maple sap, tea, turfgrass and grass seed. </w:t>
      </w:r>
      <w:r w:rsidRPr="00C365AC">
        <w:rPr>
          <w:rFonts w:ascii="Lato" w:eastAsia="Lato" w:hAnsi="Lato" w:cs="Lato"/>
          <w:color w:val="373737"/>
          <w:sz w:val="24"/>
          <w:szCs w:val="24"/>
        </w:rPr>
        <w:br/>
        <w:t> </w:t>
      </w:r>
    </w:p>
    <w:p w14:paraId="12801FDF" w14:textId="77777777" w:rsidR="00EA34DF" w:rsidRPr="00C365AC" w:rsidRDefault="00EA34DF" w:rsidP="00EA34DF">
      <w:pPr>
        <w:pStyle w:val="NoSpacing"/>
        <w:rPr>
          <w:rFonts w:ascii="Lato" w:eastAsia="Lato" w:hAnsi="Lato" w:cs="Lato"/>
          <w:b/>
          <w:bCs/>
          <w:color w:val="373737"/>
          <w:sz w:val="24"/>
          <w:szCs w:val="24"/>
        </w:rPr>
      </w:pPr>
      <w:r w:rsidRPr="00C365AC">
        <w:rPr>
          <w:rFonts w:ascii="Lato" w:eastAsia="Lato" w:hAnsi="Lato" w:cs="Lato"/>
          <w:b/>
          <w:bCs/>
          <w:color w:val="373737"/>
          <w:sz w:val="24"/>
          <w:szCs w:val="24"/>
        </w:rPr>
        <w:t>Applying for MASC </w:t>
      </w:r>
    </w:p>
    <w:p w14:paraId="585377D1" w14:textId="77777777" w:rsidR="00EA34DF" w:rsidRPr="00C365AC" w:rsidRDefault="00EA34DF" w:rsidP="00EA34DF">
      <w:pPr>
        <w:pStyle w:val="NoSpacing"/>
        <w:rPr>
          <w:rFonts w:ascii="Lato" w:eastAsia="Lato" w:hAnsi="Lato" w:cs="Lato"/>
          <w:color w:val="373737"/>
          <w:sz w:val="24"/>
          <w:szCs w:val="24"/>
        </w:rPr>
      </w:pPr>
    </w:p>
    <w:p w14:paraId="1528638C" w14:textId="77777777" w:rsidR="00EA34DF" w:rsidRPr="00C365AC" w:rsidRDefault="00EA34DF" w:rsidP="00EA34DF">
      <w:pPr>
        <w:pStyle w:val="NoSpacing"/>
        <w:rPr>
          <w:rFonts w:ascii="Lato" w:eastAsia="Lato" w:hAnsi="Lato" w:cs="Lato"/>
          <w:color w:val="373737"/>
          <w:sz w:val="24"/>
          <w:szCs w:val="24"/>
        </w:rPr>
      </w:pPr>
      <w:r w:rsidRPr="00C365AC">
        <w:rPr>
          <w:rFonts w:ascii="Lato" w:eastAsia="Lato" w:hAnsi="Lato" w:cs="Lato"/>
          <w:color w:val="373737"/>
          <w:sz w:val="24"/>
          <w:szCs w:val="24"/>
        </w:rPr>
        <w:t xml:space="preserve">Eligible established specialty crop producers can apply for MASC benefits by completing the FSA-1140, </w:t>
      </w:r>
      <w:r w:rsidRPr="00C365AC">
        <w:rPr>
          <w:rFonts w:ascii="Lato" w:eastAsia="Lato" w:hAnsi="Lato" w:cs="Lato"/>
          <w:i/>
          <w:iCs/>
          <w:color w:val="373737"/>
          <w:sz w:val="24"/>
          <w:szCs w:val="24"/>
        </w:rPr>
        <w:t>Marketing Assistance for Specialty Crops (MASC) Program Application</w:t>
      </w:r>
      <w:r w:rsidRPr="00C365AC">
        <w:rPr>
          <w:rFonts w:ascii="Lato" w:eastAsia="Lato" w:hAnsi="Lato" w:cs="Lato"/>
          <w:color w:val="373737"/>
          <w:sz w:val="24"/>
          <w:szCs w:val="24"/>
        </w:rPr>
        <w:t>, and submitting the form to any FSA county office by Jan. 8, 2025. When applying, eligible specialty crop producers must certify their specialty crop sales for calendar year 2023 or 2024.  </w:t>
      </w:r>
    </w:p>
    <w:p w14:paraId="497FA470" w14:textId="77777777" w:rsidR="00EA34DF" w:rsidRPr="00C365AC" w:rsidRDefault="00EA34DF" w:rsidP="00EA34DF">
      <w:pPr>
        <w:pStyle w:val="NoSpacing"/>
        <w:rPr>
          <w:rFonts w:ascii="Lato" w:eastAsia="Lato" w:hAnsi="Lato" w:cs="Lato"/>
          <w:color w:val="373737"/>
          <w:sz w:val="24"/>
          <w:szCs w:val="24"/>
        </w:rPr>
      </w:pPr>
    </w:p>
    <w:p w14:paraId="40D42777" w14:textId="77777777" w:rsidR="00EA34DF" w:rsidRPr="00C365AC" w:rsidRDefault="00EA34DF" w:rsidP="00EA34DF">
      <w:pPr>
        <w:pStyle w:val="NoSpacing"/>
        <w:rPr>
          <w:rFonts w:ascii="Lato" w:eastAsia="Lato" w:hAnsi="Lato" w:cs="Lato"/>
          <w:color w:val="373737"/>
          <w:sz w:val="24"/>
          <w:szCs w:val="24"/>
        </w:rPr>
      </w:pPr>
      <w:r w:rsidRPr="00C365AC">
        <w:rPr>
          <w:rFonts w:ascii="Lato" w:eastAsia="Lato" w:hAnsi="Lato" w:cs="Lato"/>
          <w:color w:val="373737"/>
          <w:sz w:val="24"/>
          <w:szCs w:val="24"/>
        </w:rPr>
        <w:t>New specialty crop producers are required to certify 2025 expected sales, submit an FSA-1141 application and provide certain documentation to support reported sales i.e., receipts, contracts, acreage reports, input receipts, etc. New producers are those who began producing specialty crops in 2023 or 2024 but did not have sales due to the immaturity of the crop, began producing specialty crops in 2024 but did not have a complete year of sales or will begin growing specialty crops in 2025. </w:t>
      </w:r>
    </w:p>
    <w:p w14:paraId="25FAE4B6" w14:textId="77777777" w:rsidR="00EA34DF" w:rsidRPr="00C365AC" w:rsidRDefault="00EA34DF" w:rsidP="00EA34DF">
      <w:pPr>
        <w:pStyle w:val="NoSpacing"/>
        <w:rPr>
          <w:rFonts w:ascii="Lato" w:eastAsia="Lato" w:hAnsi="Lato" w:cs="Lato"/>
          <w:color w:val="373737"/>
          <w:sz w:val="24"/>
          <w:szCs w:val="24"/>
        </w:rPr>
      </w:pPr>
    </w:p>
    <w:p w14:paraId="2524E3D9" w14:textId="77777777" w:rsidR="00EA34DF" w:rsidRPr="00C365AC" w:rsidRDefault="00EA34DF" w:rsidP="00EA34DF">
      <w:pPr>
        <w:pStyle w:val="NoSpacing"/>
        <w:rPr>
          <w:rFonts w:ascii="Lato" w:eastAsia="Lato" w:hAnsi="Lato" w:cs="Lato"/>
          <w:color w:val="373737"/>
          <w:sz w:val="24"/>
          <w:szCs w:val="24"/>
        </w:rPr>
      </w:pPr>
      <w:r w:rsidRPr="00C365AC">
        <w:rPr>
          <w:rFonts w:ascii="Lato" w:eastAsia="Lato" w:hAnsi="Lato" w:cs="Lato"/>
          <w:color w:val="373737"/>
          <w:sz w:val="24"/>
          <w:szCs w:val="24"/>
        </w:rPr>
        <w:t>MASC applicants, established and new, must also submit the following information to FSA if not already on file at the time of application: </w:t>
      </w:r>
    </w:p>
    <w:p w14:paraId="1345CB7C" w14:textId="77777777" w:rsidR="00EA34DF" w:rsidRPr="00C365AC" w:rsidRDefault="00EA34DF" w:rsidP="00EA34DF">
      <w:pPr>
        <w:pStyle w:val="NoSpacing"/>
        <w:numPr>
          <w:ilvl w:val="0"/>
          <w:numId w:val="4"/>
        </w:numPr>
        <w:rPr>
          <w:rFonts w:ascii="Lato" w:eastAsia="Lato" w:hAnsi="Lato" w:cs="Lato"/>
          <w:color w:val="373737"/>
          <w:sz w:val="24"/>
          <w:szCs w:val="24"/>
        </w:rPr>
      </w:pPr>
      <w:r w:rsidRPr="00C365AC">
        <w:rPr>
          <w:rFonts w:ascii="Lato" w:eastAsia="Lato" w:hAnsi="Lato" w:cs="Lato"/>
          <w:color w:val="373737"/>
          <w:sz w:val="24"/>
          <w:szCs w:val="24"/>
        </w:rPr>
        <w:t>Form AD-2047,</w:t>
      </w:r>
      <w:r w:rsidRPr="00C365AC">
        <w:rPr>
          <w:rFonts w:ascii="Arial" w:eastAsia="Lato" w:hAnsi="Arial" w:cs="Arial"/>
          <w:color w:val="373737"/>
          <w:sz w:val="24"/>
          <w:szCs w:val="24"/>
        </w:rPr>
        <w:t> </w:t>
      </w:r>
      <w:r w:rsidRPr="00C365AC">
        <w:rPr>
          <w:rFonts w:ascii="Lato" w:eastAsia="Lato" w:hAnsi="Lato" w:cs="Lato"/>
          <w:i/>
          <w:iCs/>
          <w:color w:val="373737"/>
          <w:sz w:val="24"/>
          <w:szCs w:val="24"/>
        </w:rPr>
        <w:t>Customer Data Worksheet.</w:t>
      </w:r>
      <w:r w:rsidRPr="00C365AC">
        <w:rPr>
          <w:rFonts w:ascii="Lato" w:eastAsia="Lato" w:hAnsi="Lato" w:cs="Lato"/>
          <w:color w:val="373737"/>
          <w:sz w:val="24"/>
          <w:szCs w:val="24"/>
        </w:rPr>
        <w:t> </w:t>
      </w:r>
    </w:p>
    <w:p w14:paraId="779C0ABE" w14:textId="77777777" w:rsidR="00EA34DF" w:rsidRPr="00C365AC" w:rsidRDefault="00EA34DF" w:rsidP="00EA34DF">
      <w:pPr>
        <w:pStyle w:val="NoSpacing"/>
        <w:numPr>
          <w:ilvl w:val="0"/>
          <w:numId w:val="4"/>
        </w:numPr>
        <w:rPr>
          <w:rFonts w:ascii="Lato" w:eastAsia="Lato" w:hAnsi="Lato" w:cs="Lato"/>
          <w:color w:val="373737"/>
          <w:sz w:val="24"/>
          <w:szCs w:val="24"/>
        </w:rPr>
      </w:pPr>
      <w:r w:rsidRPr="00C365AC">
        <w:rPr>
          <w:rFonts w:ascii="Lato" w:eastAsia="Lato" w:hAnsi="Lato" w:cs="Lato"/>
          <w:color w:val="373737"/>
          <w:sz w:val="24"/>
          <w:szCs w:val="24"/>
        </w:rPr>
        <w:t>Form CCC-902,</w:t>
      </w:r>
      <w:r w:rsidRPr="00C365AC">
        <w:rPr>
          <w:rFonts w:ascii="Arial" w:eastAsia="Lato" w:hAnsi="Arial" w:cs="Arial"/>
          <w:color w:val="373737"/>
          <w:sz w:val="24"/>
          <w:szCs w:val="24"/>
        </w:rPr>
        <w:t> </w:t>
      </w:r>
      <w:r w:rsidRPr="00C365AC">
        <w:rPr>
          <w:rFonts w:ascii="Lato" w:eastAsia="Lato" w:hAnsi="Lato" w:cs="Lato"/>
          <w:i/>
          <w:iCs/>
          <w:color w:val="373737"/>
          <w:sz w:val="24"/>
          <w:szCs w:val="24"/>
        </w:rPr>
        <w:t>Farm Operating Plan</w:t>
      </w:r>
      <w:r w:rsidRPr="00C365AC">
        <w:rPr>
          <w:rFonts w:ascii="Arial" w:eastAsia="Lato" w:hAnsi="Arial" w:cs="Arial"/>
          <w:color w:val="373737"/>
          <w:sz w:val="24"/>
          <w:szCs w:val="24"/>
        </w:rPr>
        <w:t> </w:t>
      </w:r>
      <w:r w:rsidRPr="00C365AC">
        <w:rPr>
          <w:rFonts w:ascii="Lato" w:eastAsia="Lato" w:hAnsi="Lato" w:cs="Lato"/>
          <w:color w:val="373737"/>
          <w:sz w:val="24"/>
          <w:szCs w:val="24"/>
        </w:rPr>
        <w:t>for an individual or legal entity. </w:t>
      </w:r>
    </w:p>
    <w:p w14:paraId="38550BCB" w14:textId="77777777" w:rsidR="00EA34DF" w:rsidRPr="00C365AC" w:rsidRDefault="00EA34DF" w:rsidP="00EA34DF">
      <w:pPr>
        <w:pStyle w:val="NoSpacing"/>
        <w:numPr>
          <w:ilvl w:val="0"/>
          <w:numId w:val="4"/>
        </w:numPr>
        <w:rPr>
          <w:rFonts w:ascii="Lato" w:eastAsia="Lato" w:hAnsi="Lato" w:cs="Lato"/>
          <w:color w:val="373737"/>
          <w:sz w:val="24"/>
          <w:szCs w:val="24"/>
        </w:rPr>
      </w:pPr>
      <w:r w:rsidRPr="00C365AC">
        <w:rPr>
          <w:rFonts w:ascii="Lato" w:eastAsia="Lato" w:hAnsi="Lato" w:cs="Lato"/>
          <w:color w:val="373737"/>
          <w:sz w:val="24"/>
          <w:szCs w:val="24"/>
        </w:rPr>
        <w:t xml:space="preserve">Form CCC-941, </w:t>
      </w:r>
      <w:r w:rsidRPr="00C365AC">
        <w:rPr>
          <w:rFonts w:ascii="Lato" w:eastAsia="Lato" w:hAnsi="Lato" w:cs="Lato"/>
          <w:i/>
          <w:iCs/>
          <w:color w:val="373737"/>
          <w:sz w:val="24"/>
          <w:szCs w:val="24"/>
        </w:rPr>
        <w:t>Average Adjusted Gross Income (AGI) Certification and Consent to Disclosure of Tax Information.  </w:t>
      </w:r>
      <w:r w:rsidRPr="00C365AC">
        <w:rPr>
          <w:rFonts w:ascii="Lato" w:eastAsia="Lato" w:hAnsi="Lato" w:cs="Lato"/>
          <w:color w:val="373737"/>
          <w:sz w:val="24"/>
          <w:szCs w:val="24"/>
        </w:rPr>
        <w:t> </w:t>
      </w:r>
    </w:p>
    <w:p w14:paraId="31B22C76" w14:textId="77777777" w:rsidR="00EA34DF" w:rsidRPr="00C365AC" w:rsidRDefault="00EA34DF" w:rsidP="00EA34DF">
      <w:pPr>
        <w:pStyle w:val="NoSpacing"/>
        <w:numPr>
          <w:ilvl w:val="0"/>
          <w:numId w:val="4"/>
        </w:numPr>
        <w:rPr>
          <w:rFonts w:ascii="Lato" w:eastAsia="Lato" w:hAnsi="Lato" w:cs="Lato"/>
          <w:color w:val="373737"/>
          <w:sz w:val="24"/>
          <w:szCs w:val="24"/>
        </w:rPr>
      </w:pPr>
      <w:r w:rsidRPr="00C365AC">
        <w:rPr>
          <w:rFonts w:ascii="Lato" w:eastAsia="Lato" w:hAnsi="Lato" w:cs="Lato"/>
          <w:color w:val="373737"/>
          <w:sz w:val="24"/>
          <w:szCs w:val="24"/>
        </w:rPr>
        <w:t xml:space="preserve">Form FSA-942, </w:t>
      </w:r>
      <w:r w:rsidRPr="00C365AC">
        <w:rPr>
          <w:rFonts w:ascii="Lato" w:eastAsia="Lato" w:hAnsi="Lato" w:cs="Lato"/>
          <w:i/>
          <w:iCs/>
          <w:color w:val="373737"/>
          <w:sz w:val="24"/>
          <w:szCs w:val="24"/>
        </w:rPr>
        <w:t>Certification of Income from Farming, Ranching and Forestry Operations</w:t>
      </w:r>
      <w:r w:rsidRPr="00C365AC">
        <w:rPr>
          <w:rFonts w:ascii="Lato" w:eastAsia="Lato" w:hAnsi="Lato" w:cs="Lato"/>
          <w:color w:val="373737"/>
          <w:sz w:val="24"/>
          <w:szCs w:val="24"/>
        </w:rPr>
        <w:t>, if applicable, for the producer and members of entities.  </w:t>
      </w:r>
    </w:p>
    <w:p w14:paraId="1B6069CF" w14:textId="77777777" w:rsidR="00EA34DF" w:rsidRPr="00C365AC" w:rsidRDefault="00EA34DF" w:rsidP="00EA34DF">
      <w:pPr>
        <w:pStyle w:val="NoSpacing"/>
        <w:numPr>
          <w:ilvl w:val="0"/>
          <w:numId w:val="4"/>
        </w:numPr>
        <w:rPr>
          <w:rFonts w:ascii="Lato" w:eastAsia="Lato" w:hAnsi="Lato" w:cs="Lato"/>
          <w:color w:val="373737"/>
          <w:sz w:val="24"/>
          <w:szCs w:val="24"/>
        </w:rPr>
      </w:pPr>
      <w:r w:rsidRPr="00C365AC">
        <w:rPr>
          <w:rFonts w:ascii="Lato" w:eastAsia="Lato" w:hAnsi="Lato" w:cs="Lato"/>
          <w:color w:val="373737"/>
          <w:sz w:val="24"/>
          <w:szCs w:val="24"/>
        </w:rPr>
        <w:t>A highly erodible land conservation (sometimes referred to as HELC) and wetland conservation certification (Form AD-1026</w:t>
      </w:r>
      <w:r w:rsidRPr="00C365AC">
        <w:rPr>
          <w:rFonts w:ascii="Arial" w:eastAsia="Lato" w:hAnsi="Arial" w:cs="Arial"/>
          <w:color w:val="373737"/>
          <w:sz w:val="24"/>
          <w:szCs w:val="24"/>
        </w:rPr>
        <w:t> </w:t>
      </w:r>
      <w:r w:rsidRPr="00C365AC">
        <w:rPr>
          <w:rFonts w:ascii="Lato" w:eastAsia="Lato" w:hAnsi="Lato" w:cs="Lato"/>
          <w:i/>
          <w:iCs/>
          <w:color w:val="373737"/>
          <w:sz w:val="24"/>
          <w:szCs w:val="24"/>
        </w:rPr>
        <w:t>Highly Erodible Land Conservation (HELC) and Wetland Conservation (WC) Certification)</w:t>
      </w:r>
      <w:r w:rsidRPr="00C365AC">
        <w:rPr>
          <w:rFonts w:ascii="Arial" w:eastAsia="Lato" w:hAnsi="Arial" w:cs="Arial"/>
          <w:color w:val="373737"/>
          <w:sz w:val="24"/>
          <w:szCs w:val="24"/>
        </w:rPr>
        <w:t> </w:t>
      </w:r>
      <w:r w:rsidRPr="00C365AC">
        <w:rPr>
          <w:rFonts w:ascii="Lato" w:eastAsia="Lato" w:hAnsi="Lato" w:cs="Lato"/>
          <w:color w:val="373737"/>
          <w:sz w:val="24"/>
          <w:szCs w:val="24"/>
        </w:rPr>
        <w:t>for the ERP producer and applicable affiliates.</w:t>
      </w:r>
      <w:r w:rsidRPr="00C365AC">
        <w:rPr>
          <w:rFonts w:ascii="Arial" w:eastAsia="Lato" w:hAnsi="Arial" w:cs="Arial"/>
          <w:color w:val="373737"/>
          <w:sz w:val="24"/>
          <w:szCs w:val="24"/>
        </w:rPr>
        <w:t>  </w:t>
      </w:r>
      <w:r w:rsidRPr="00C365AC">
        <w:rPr>
          <w:rFonts w:ascii="Lato" w:eastAsia="Lato" w:hAnsi="Lato" w:cs="Lato"/>
          <w:color w:val="373737"/>
          <w:sz w:val="24"/>
          <w:szCs w:val="24"/>
        </w:rPr>
        <w:t> </w:t>
      </w:r>
    </w:p>
    <w:p w14:paraId="5CC7F3DA" w14:textId="77777777" w:rsidR="00EA34DF" w:rsidRPr="00C365AC" w:rsidRDefault="00EA34DF" w:rsidP="00EA34DF">
      <w:pPr>
        <w:pStyle w:val="NoSpacing"/>
        <w:numPr>
          <w:ilvl w:val="0"/>
          <w:numId w:val="4"/>
        </w:numPr>
        <w:rPr>
          <w:rFonts w:ascii="Lato" w:eastAsia="Lato" w:hAnsi="Lato" w:cs="Lato"/>
          <w:color w:val="373737"/>
          <w:sz w:val="24"/>
          <w:szCs w:val="24"/>
        </w:rPr>
      </w:pPr>
      <w:r w:rsidRPr="00C365AC">
        <w:rPr>
          <w:rFonts w:ascii="Lato" w:eastAsia="Lato" w:hAnsi="Lato" w:cs="Lato"/>
          <w:color w:val="373737"/>
          <w:sz w:val="24"/>
          <w:szCs w:val="24"/>
        </w:rPr>
        <w:t>Other Documentation if requested by FSA to support reported specialty crop sales.   </w:t>
      </w:r>
    </w:p>
    <w:p w14:paraId="7DE2E13C" w14:textId="77777777" w:rsidR="00EA34DF" w:rsidRPr="00C365AC" w:rsidRDefault="00EA34DF" w:rsidP="00EA34DF">
      <w:pPr>
        <w:pStyle w:val="NoSpacing"/>
        <w:rPr>
          <w:rFonts w:ascii="Lato" w:eastAsia="Lato" w:hAnsi="Lato" w:cs="Lato"/>
          <w:color w:val="373737"/>
          <w:sz w:val="24"/>
          <w:szCs w:val="24"/>
        </w:rPr>
      </w:pPr>
    </w:p>
    <w:p w14:paraId="03E7C259" w14:textId="5FBBF7DD" w:rsidR="00EA34DF" w:rsidRPr="00C365AC" w:rsidRDefault="00EA34DF" w:rsidP="00EA34DF">
      <w:pPr>
        <w:pStyle w:val="NoSpacing"/>
        <w:rPr>
          <w:rFonts w:ascii="Lato" w:eastAsia="Lato" w:hAnsi="Lato" w:cs="Lato"/>
          <w:color w:val="373737"/>
          <w:sz w:val="24"/>
          <w:szCs w:val="24"/>
        </w:rPr>
      </w:pPr>
      <w:r w:rsidRPr="00C365AC">
        <w:rPr>
          <w:rFonts w:ascii="Lato" w:eastAsia="Lato" w:hAnsi="Lato" w:cs="Lato"/>
          <w:color w:val="373737"/>
          <w:sz w:val="24"/>
          <w:szCs w:val="24"/>
        </w:rPr>
        <w:t>Most producers, especially those who have previously participated in FSA programs, will likely have these required forms on file. However, those who are uncertain or want to confirm the status of their forms or producers who may be new to conducting business with FSA, can contact their</w:t>
      </w:r>
      <w:r w:rsidRPr="00C365AC">
        <w:rPr>
          <w:rFonts w:ascii="Arial" w:eastAsia="Lato" w:hAnsi="Arial" w:cs="Arial"/>
          <w:color w:val="373737"/>
          <w:sz w:val="24"/>
          <w:szCs w:val="24"/>
        </w:rPr>
        <w:t> </w:t>
      </w:r>
      <w:hyperlink r:id="rId11" w:tgtFrame="_blank" w:history="1">
        <w:r w:rsidRPr="00C365AC">
          <w:rPr>
            <w:rStyle w:val="Hyperlink"/>
            <w:rFonts w:ascii="Lato" w:eastAsia="Lato" w:hAnsi="Lato" w:cs="Lato"/>
            <w:sz w:val="24"/>
            <w:szCs w:val="24"/>
          </w:rPr>
          <w:t>local FSA county office</w:t>
        </w:r>
      </w:hyperlink>
      <w:r w:rsidRPr="00C365AC">
        <w:rPr>
          <w:rFonts w:ascii="Lato" w:eastAsia="Lato" w:hAnsi="Lato" w:cs="Lato"/>
          <w:color w:val="373737"/>
          <w:sz w:val="24"/>
          <w:szCs w:val="24"/>
        </w:rPr>
        <w:t>. </w:t>
      </w:r>
      <w:r w:rsidRPr="00C365AC">
        <w:rPr>
          <w:rFonts w:ascii="Lato" w:eastAsia="Lato" w:hAnsi="Lato" w:cs="Lato"/>
          <w:color w:val="373737"/>
          <w:sz w:val="24"/>
          <w:szCs w:val="24"/>
        </w:rPr>
        <w:br/>
      </w:r>
      <w:r w:rsidRPr="00C365AC">
        <w:rPr>
          <w:rFonts w:ascii="Arial" w:eastAsia="Lato" w:hAnsi="Arial" w:cs="Arial"/>
          <w:color w:val="373737"/>
          <w:sz w:val="24"/>
          <w:szCs w:val="24"/>
        </w:rPr>
        <w:t>  </w:t>
      </w:r>
      <w:r w:rsidRPr="00C365AC">
        <w:rPr>
          <w:rFonts w:ascii="Lato" w:eastAsia="Lato" w:hAnsi="Lato" w:cs="Lato"/>
          <w:color w:val="373737"/>
          <w:sz w:val="24"/>
          <w:szCs w:val="24"/>
        </w:rPr>
        <w:t> </w:t>
      </w:r>
      <w:r w:rsidRPr="00C365AC">
        <w:rPr>
          <w:rFonts w:ascii="Lato" w:eastAsia="Lato" w:hAnsi="Lato" w:cs="Lato"/>
          <w:color w:val="373737"/>
          <w:sz w:val="24"/>
          <w:szCs w:val="24"/>
        </w:rPr>
        <w:br/>
        <w:t xml:space="preserve">For MASC program participation, eligible specialty crop sales only include sales of commercially marketed raw specialty crops grown in the United States by the producer. The portion of sales derived from adding value to a specialty crop (such as sorting, processing, or packaging) is not included when determining eligible sales. Further explanation of what is considered by FSA for specialty crop sales as well as an online MASC decision tool and applicable program forms, are available on the </w:t>
      </w:r>
      <w:hyperlink r:id="rId12" w:tgtFrame="_blank" w:history="1">
        <w:r w:rsidRPr="0022620C">
          <w:rPr>
            <w:rStyle w:val="Hyperlink"/>
            <w:rFonts w:ascii="Lato" w:eastAsia="Lato" w:hAnsi="Lato" w:cs="Lato"/>
            <w:sz w:val="24"/>
            <w:szCs w:val="24"/>
          </w:rPr>
          <w:t>MASC program webpage.</w:t>
        </w:r>
      </w:hyperlink>
    </w:p>
    <w:p w14:paraId="6D177412" w14:textId="77777777" w:rsidR="00EA34DF" w:rsidRPr="00C365AC" w:rsidRDefault="00EA34DF" w:rsidP="00EA34DF">
      <w:pPr>
        <w:pStyle w:val="NoSpacing"/>
        <w:rPr>
          <w:rFonts w:ascii="Lato" w:eastAsia="Lato" w:hAnsi="Lato" w:cs="Lato"/>
          <w:color w:val="373737"/>
          <w:sz w:val="24"/>
          <w:szCs w:val="24"/>
        </w:rPr>
      </w:pPr>
    </w:p>
    <w:p w14:paraId="37CCC908" w14:textId="77777777" w:rsidR="00EA34DF" w:rsidRPr="00C365AC" w:rsidRDefault="00EA34DF" w:rsidP="00EA34DF">
      <w:pPr>
        <w:pStyle w:val="NoSpacing"/>
        <w:rPr>
          <w:rFonts w:ascii="Lato" w:eastAsia="Lato" w:hAnsi="Lato" w:cs="Lato"/>
          <w:b/>
          <w:bCs/>
          <w:color w:val="373737"/>
          <w:sz w:val="24"/>
          <w:szCs w:val="24"/>
        </w:rPr>
      </w:pPr>
      <w:r w:rsidRPr="00C365AC">
        <w:rPr>
          <w:rFonts w:ascii="Lato" w:eastAsia="Lato" w:hAnsi="Lato" w:cs="Lato"/>
          <w:b/>
          <w:bCs/>
          <w:color w:val="373737"/>
          <w:sz w:val="24"/>
          <w:szCs w:val="24"/>
        </w:rPr>
        <w:t>MASC Payments </w:t>
      </w:r>
    </w:p>
    <w:p w14:paraId="4649005D" w14:textId="77777777" w:rsidR="00EA34DF" w:rsidRPr="00C365AC" w:rsidRDefault="00EA34DF" w:rsidP="00EA34DF">
      <w:pPr>
        <w:pStyle w:val="NoSpacing"/>
        <w:rPr>
          <w:rFonts w:ascii="Lato" w:eastAsia="Lato" w:hAnsi="Lato" w:cs="Lato"/>
          <w:color w:val="373737"/>
          <w:sz w:val="24"/>
          <w:szCs w:val="24"/>
        </w:rPr>
      </w:pPr>
    </w:p>
    <w:p w14:paraId="799FBC0F" w14:textId="77777777" w:rsidR="00EA34DF" w:rsidRPr="00C365AC" w:rsidRDefault="00EA34DF" w:rsidP="00EA34DF">
      <w:pPr>
        <w:pStyle w:val="NoSpacing"/>
        <w:rPr>
          <w:rFonts w:ascii="Lato" w:eastAsia="Lato" w:hAnsi="Lato" w:cs="Lato"/>
          <w:color w:val="373737"/>
          <w:sz w:val="24"/>
          <w:szCs w:val="24"/>
        </w:rPr>
      </w:pPr>
      <w:r w:rsidRPr="00C365AC">
        <w:rPr>
          <w:rFonts w:ascii="Lato" w:eastAsia="Lato" w:hAnsi="Lato" w:cs="Lato"/>
          <w:color w:val="373737"/>
          <w:sz w:val="24"/>
          <w:szCs w:val="24"/>
        </w:rPr>
        <w:t xml:space="preserve">For established specialty crop growers, those who certify crop sales in 2023 or 2024, FSA will calculate MASC payments based on the producer’s total specialty crop sales for the calendar </w:t>
      </w:r>
      <w:r w:rsidRPr="00C365AC">
        <w:rPr>
          <w:rFonts w:ascii="Lato" w:eastAsia="Lato" w:hAnsi="Lato" w:cs="Lato"/>
          <w:color w:val="373737"/>
          <w:sz w:val="24"/>
          <w:szCs w:val="24"/>
        </w:rPr>
        <w:lastRenderedPageBreak/>
        <w:t>year elected by the producer. Payments for new producers will be based on their expected 2025 calendar year sales. Payment calculation details and examples are available on the MASC webpage or related questions can be directed to local FSA county office staff. </w:t>
      </w:r>
    </w:p>
    <w:p w14:paraId="7FFE8834" w14:textId="77777777" w:rsidR="00EA34DF" w:rsidRPr="00C365AC" w:rsidRDefault="00EA34DF" w:rsidP="00EA34DF">
      <w:pPr>
        <w:pStyle w:val="NoSpacing"/>
        <w:rPr>
          <w:rFonts w:ascii="Lato" w:eastAsia="Lato" w:hAnsi="Lato" w:cs="Lato"/>
          <w:color w:val="373737"/>
          <w:sz w:val="24"/>
          <w:szCs w:val="24"/>
        </w:rPr>
      </w:pPr>
    </w:p>
    <w:p w14:paraId="62BC1D5D" w14:textId="77777777" w:rsidR="00EA34DF" w:rsidRPr="00C365AC" w:rsidRDefault="00EA34DF" w:rsidP="00EA34DF">
      <w:pPr>
        <w:pStyle w:val="NoSpacing"/>
        <w:rPr>
          <w:rFonts w:ascii="Lato" w:eastAsia="Lato" w:hAnsi="Lato" w:cs="Lato"/>
          <w:color w:val="373737"/>
          <w:sz w:val="24"/>
          <w:szCs w:val="24"/>
        </w:rPr>
      </w:pPr>
      <w:r w:rsidRPr="00C365AC">
        <w:rPr>
          <w:rFonts w:ascii="Lato" w:eastAsia="Lato" w:hAnsi="Lato" w:cs="Lato"/>
          <w:color w:val="373737"/>
          <w:sz w:val="24"/>
          <w:szCs w:val="24"/>
        </w:rPr>
        <w:t>FSA will issue MASC payments after the end of the application period. If demand for MASC payments exceeds available funding, MASC payments may be prorated, and the payment limitation of $125,000 may be lowered.  If additional funding is available after MASC payments are issued, FSA may issue an additional payment. </w:t>
      </w:r>
    </w:p>
    <w:p w14:paraId="65BF56F8" w14:textId="77777777" w:rsidR="00EA34DF" w:rsidRPr="00C365AC" w:rsidRDefault="00EA34DF" w:rsidP="00EA34DF">
      <w:pPr>
        <w:pStyle w:val="NoSpacing"/>
        <w:rPr>
          <w:rFonts w:ascii="Lato" w:eastAsia="Lato" w:hAnsi="Lato" w:cs="Lato"/>
          <w:color w:val="373737"/>
          <w:sz w:val="24"/>
          <w:szCs w:val="24"/>
        </w:rPr>
      </w:pPr>
    </w:p>
    <w:p w14:paraId="78784E4B" w14:textId="774864DC" w:rsidR="00EA34DF" w:rsidRPr="00C365AC" w:rsidRDefault="00EA34DF" w:rsidP="00EA34DF">
      <w:pPr>
        <w:pStyle w:val="NoSpacing"/>
        <w:rPr>
          <w:rFonts w:ascii="Lato" w:eastAsia="Lato" w:hAnsi="Lato" w:cs="Lato"/>
          <w:color w:val="373737"/>
          <w:sz w:val="24"/>
          <w:szCs w:val="24"/>
        </w:rPr>
      </w:pPr>
      <w:r w:rsidRPr="00C365AC">
        <w:rPr>
          <w:rFonts w:ascii="Lato" w:eastAsia="Lato" w:hAnsi="Lato" w:cs="Lato"/>
          <w:color w:val="373737"/>
          <w:sz w:val="24"/>
          <w:szCs w:val="24"/>
        </w:rPr>
        <w:t xml:space="preserve">Specialty crop producers interested in applying for MASC benefits, are encouraged to review the </w:t>
      </w:r>
      <w:r w:rsidRPr="000D51F3">
        <w:rPr>
          <w:rFonts w:ascii="Lato" w:eastAsia="Lato" w:hAnsi="Lato" w:cs="Lato"/>
          <w:sz w:val="24"/>
          <w:szCs w:val="24"/>
        </w:rPr>
        <w:t>program fact sheet</w:t>
      </w:r>
      <w:r w:rsidRPr="00C365AC">
        <w:rPr>
          <w:rFonts w:ascii="Lato" w:eastAsia="Lato" w:hAnsi="Lato" w:cs="Lato"/>
          <w:color w:val="373737"/>
          <w:sz w:val="24"/>
          <w:szCs w:val="24"/>
        </w:rPr>
        <w:t xml:space="preserve"> for detailed information on program eligibility, required documentation, payment calculations and more. </w:t>
      </w:r>
    </w:p>
    <w:p w14:paraId="3A608A28" w14:textId="77777777" w:rsidR="00EA34DF" w:rsidRPr="00C365AC" w:rsidRDefault="00EA34DF" w:rsidP="00EA34DF">
      <w:pPr>
        <w:pStyle w:val="NoSpacing"/>
        <w:rPr>
          <w:rFonts w:ascii="Lato" w:eastAsia="Lato" w:hAnsi="Lato" w:cs="Lato"/>
          <w:color w:val="373737"/>
          <w:sz w:val="24"/>
          <w:szCs w:val="24"/>
        </w:rPr>
      </w:pPr>
    </w:p>
    <w:p w14:paraId="24A10490" w14:textId="77777777" w:rsidR="00EA34DF" w:rsidRPr="00C365AC" w:rsidRDefault="00EA34DF" w:rsidP="00EA34DF">
      <w:pPr>
        <w:pStyle w:val="NoSpacing"/>
        <w:rPr>
          <w:rFonts w:ascii="Lato" w:eastAsia="Lato" w:hAnsi="Lato" w:cs="Lato"/>
          <w:b/>
          <w:bCs/>
          <w:color w:val="373737"/>
          <w:sz w:val="24"/>
          <w:szCs w:val="24"/>
        </w:rPr>
      </w:pPr>
      <w:r w:rsidRPr="00C365AC">
        <w:rPr>
          <w:rFonts w:ascii="Lato" w:eastAsia="Lato" w:hAnsi="Lato" w:cs="Lato"/>
          <w:b/>
          <w:bCs/>
          <w:color w:val="373737"/>
          <w:sz w:val="24"/>
          <w:szCs w:val="24"/>
        </w:rPr>
        <w:t>More Information </w:t>
      </w:r>
    </w:p>
    <w:p w14:paraId="5038CE98" w14:textId="77777777" w:rsidR="00EA34DF" w:rsidRPr="00C365AC" w:rsidRDefault="00EA34DF" w:rsidP="00EA34DF">
      <w:pPr>
        <w:pStyle w:val="NoSpacing"/>
        <w:rPr>
          <w:rFonts w:ascii="Lato" w:eastAsia="Lato" w:hAnsi="Lato" w:cs="Lato"/>
          <w:color w:val="373737"/>
          <w:sz w:val="24"/>
          <w:szCs w:val="24"/>
        </w:rPr>
      </w:pPr>
    </w:p>
    <w:p w14:paraId="2E5A8598" w14:textId="16E67136" w:rsidR="00EA34DF" w:rsidRPr="00C365AC" w:rsidRDefault="00EA34DF" w:rsidP="00EA34DF">
      <w:pPr>
        <w:pStyle w:val="NoSpacing"/>
        <w:rPr>
          <w:rFonts w:ascii="Lato" w:eastAsia="Lato" w:hAnsi="Lato" w:cs="Lato"/>
          <w:color w:val="373737"/>
          <w:sz w:val="24"/>
          <w:szCs w:val="24"/>
        </w:rPr>
      </w:pPr>
      <w:r w:rsidRPr="00C365AC">
        <w:rPr>
          <w:rFonts w:ascii="Lato" w:eastAsia="Lato" w:hAnsi="Lato" w:cs="Lato"/>
          <w:color w:val="373737"/>
          <w:sz w:val="24"/>
          <w:szCs w:val="24"/>
        </w:rPr>
        <w:t xml:space="preserve">Additional information on MASC is available in the </w:t>
      </w:r>
      <w:hyperlink r:id="rId13" w:history="1">
        <w:r w:rsidRPr="00FB3FA3">
          <w:rPr>
            <w:rStyle w:val="Hyperlink"/>
            <w:rFonts w:ascii="Lato" w:eastAsia="Lato" w:hAnsi="Lato" w:cs="Lato"/>
            <w:sz w:val="24"/>
            <w:szCs w:val="24"/>
          </w:rPr>
          <w:t>Notice of Funding Availability</w:t>
        </w:r>
      </w:hyperlink>
      <w:r w:rsidRPr="00C365AC">
        <w:rPr>
          <w:rFonts w:ascii="Lato" w:eastAsia="Lato" w:hAnsi="Lato" w:cs="Lato"/>
          <w:color w:val="373737"/>
          <w:sz w:val="24"/>
          <w:szCs w:val="24"/>
        </w:rPr>
        <w:t xml:space="preserve">, which went on public inspection in the </w:t>
      </w:r>
      <w:r w:rsidRPr="00C365AC">
        <w:rPr>
          <w:rFonts w:ascii="Lato" w:eastAsia="Lato" w:hAnsi="Lato" w:cs="Lato"/>
          <w:i/>
          <w:iCs/>
          <w:color w:val="373737"/>
          <w:sz w:val="24"/>
          <w:szCs w:val="24"/>
        </w:rPr>
        <w:t>Federal Register</w:t>
      </w:r>
      <w:r w:rsidRPr="00C365AC">
        <w:rPr>
          <w:rFonts w:ascii="Lato" w:eastAsia="Lato" w:hAnsi="Lato" w:cs="Lato"/>
          <w:color w:val="373737"/>
          <w:sz w:val="24"/>
          <w:szCs w:val="24"/>
        </w:rPr>
        <w:t xml:space="preserve"> on Dec. 9, 2024. </w:t>
      </w:r>
    </w:p>
    <w:p w14:paraId="61C3F308" w14:textId="77777777" w:rsidR="00EA34DF" w:rsidRDefault="00EA34DF" w:rsidP="00EA34DF">
      <w:pPr>
        <w:pStyle w:val="NoSpacing"/>
        <w:rPr>
          <w:rFonts w:ascii="Lato" w:eastAsia="Lato" w:hAnsi="Lato" w:cs="Lato"/>
          <w:color w:val="373737"/>
          <w:sz w:val="24"/>
          <w:szCs w:val="24"/>
        </w:rPr>
      </w:pPr>
    </w:p>
    <w:p w14:paraId="528513D5" w14:textId="45BF5274" w:rsidR="7D3EF6AD" w:rsidRDefault="7D3EF6AD" w:rsidP="45AEBF09">
      <w:pPr>
        <w:rPr>
          <w:rFonts w:ascii="Lato" w:eastAsia="Lato" w:hAnsi="Lato" w:cs="Lato"/>
          <w:sz w:val="24"/>
          <w:szCs w:val="24"/>
        </w:rPr>
      </w:pPr>
      <w:r w:rsidRPr="45AEBF09">
        <w:rPr>
          <w:rFonts w:ascii="Lato" w:eastAsia="Lato" w:hAnsi="Lato" w:cs="Lato"/>
          <w:color w:val="373737"/>
          <w:sz w:val="24"/>
          <w:szCs w:val="24"/>
        </w:rPr>
        <w:t>FSA helps America’s farmers, ranchers and forest landowners invest in, improve, protect and expand their agricultural operations through the delivery of agricultural programs for all Americans. FSA implements agricultural policy, administers credit and loan programs, and manages conservation, commodity, disaster recovery and marketing programs through a national network of state and county offices and locally elected county committees. For more information, visit</w:t>
      </w:r>
      <w:r w:rsidRPr="45AEBF09">
        <w:rPr>
          <w:rFonts w:ascii="Arial" w:eastAsia="Arial" w:hAnsi="Arial" w:cs="Arial"/>
          <w:color w:val="373737"/>
          <w:sz w:val="24"/>
          <w:szCs w:val="24"/>
        </w:rPr>
        <w:t> </w:t>
      </w:r>
      <w:hyperlink r:id="rId14">
        <w:r w:rsidRPr="45AEBF09">
          <w:rPr>
            <w:rStyle w:val="Hyperlink"/>
            <w:rFonts w:ascii="Lato" w:eastAsia="Lato" w:hAnsi="Lato" w:cs="Lato"/>
            <w:sz w:val="24"/>
            <w:szCs w:val="24"/>
          </w:rPr>
          <w:t>fsa.usda.gov</w:t>
        </w:r>
      </w:hyperlink>
      <w:r w:rsidRPr="45AEBF09">
        <w:rPr>
          <w:rFonts w:ascii="Lato" w:eastAsia="Lato" w:hAnsi="Lato" w:cs="Lato"/>
          <w:color w:val="373737"/>
          <w:sz w:val="24"/>
          <w:szCs w:val="24"/>
        </w:rPr>
        <w:t>.</w:t>
      </w:r>
      <w:r w:rsidRPr="45AEBF09">
        <w:rPr>
          <w:rFonts w:ascii="Arial" w:eastAsia="Arial" w:hAnsi="Arial" w:cs="Arial"/>
          <w:color w:val="373737"/>
          <w:sz w:val="24"/>
          <w:szCs w:val="24"/>
        </w:rPr>
        <w:t>   </w:t>
      </w:r>
      <w:r w:rsidRPr="45AEBF09">
        <w:rPr>
          <w:rFonts w:ascii="Lato" w:eastAsia="Lato" w:hAnsi="Lato" w:cs="Lato"/>
          <w:color w:val="373737"/>
          <w:sz w:val="24"/>
          <w:szCs w:val="24"/>
        </w:rPr>
        <w:t> </w:t>
      </w:r>
    </w:p>
    <w:p w14:paraId="7951ABF4" w14:textId="51F436A2" w:rsidR="7D3EF6AD" w:rsidRDefault="7D3EF6AD" w:rsidP="45AEBF09">
      <w:pPr>
        <w:rPr>
          <w:rFonts w:ascii="Lato" w:eastAsia="Lato" w:hAnsi="Lato" w:cs="Lato"/>
          <w:sz w:val="24"/>
          <w:szCs w:val="24"/>
        </w:rPr>
      </w:pPr>
      <w:r w:rsidRPr="45AEBF09">
        <w:rPr>
          <w:rFonts w:ascii="Lato" w:eastAsia="Lato" w:hAnsi="Lato" w:cs="Lato"/>
          <w:color w:val="373737"/>
          <w:sz w:val="24"/>
          <w:szCs w:val="24"/>
        </w:rPr>
        <w:t xml:space="preserve">USDA touches the lives of all Americans each day in so many positive ways. Under the Biden-Harris administration, USDA is transforming America’s food system with a greater focus on more resilient local and regional food production, fairer markets for all producers, ensuring access to safe, healthy and nutritious food in all communities, building new markets and streams of income for farmers and producers using climate smart food and forestry practices, making historic investments in infrastructure and clean energy capabilities in rural America, and committing to equity across the Department by removing systemic barriers and building a workforce more representative of America. To learn more, visit </w:t>
      </w:r>
      <w:hyperlink r:id="rId15">
        <w:r w:rsidRPr="45AEBF09">
          <w:rPr>
            <w:rStyle w:val="Hyperlink"/>
            <w:rFonts w:ascii="Lato" w:eastAsia="Lato" w:hAnsi="Lato" w:cs="Lato"/>
            <w:sz w:val="24"/>
            <w:szCs w:val="24"/>
          </w:rPr>
          <w:t>usda.gov</w:t>
        </w:r>
      </w:hyperlink>
      <w:r w:rsidRPr="45AEBF09">
        <w:rPr>
          <w:rFonts w:ascii="Lato" w:eastAsia="Lato" w:hAnsi="Lato" w:cs="Lato"/>
          <w:i/>
          <w:iCs/>
          <w:color w:val="373737"/>
          <w:sz w:val="24"/>
          <w:szCs w:val="24"/>
        </w:rPr>
        <w:t>.</w:t>
      </w:r>
      <w:r w:rsidRPr="45AEBF09">
        <w:rPr>
          <w:rFonts w:ascii="Lato" w:eastAsia="Lato" w:hAnsi="Lato" w:cs="Lato"/>
          <w:color w:val="373737"/>
          <w:sz w:val="24"/>
          <w:szCs w:val="24"/>
        </w:rPr>
        <w:t> </w:t>
      </w:r>
    </w:p>
    <w:p w14:paraId="03792149" w14:textId="4ABB97B4" w:rsidR="45AEBF09" w:rsidRDefault="45AEBF09" w:rsidP="45AEBF09">
      <w:pPr>
        <w:jc w:val="center"/>
        <w:rPr>
          <w:rFonts w:ascii="Lato" w:eastAsia="Lato" w:hAnsi="Lato" w:cs="Lato"/>
          <w:color w:val="373737"/>
          <w:sz w:val="24"/>
          <w:szCs w:val="24"/>
        </w:rPr>
      </w:pPr>
    </w:p>
    <w:p w14:paraId="393041A9" w14:textId="7A1EF32F" w:rsidR="7C8479B4" w:rsidRDefault="7C8479B4" w:rsidP="0521C7DC">
      <w:pPr>
        <w:jc w:val="center"/>
        <w:rPr>
          <w:rFonts w:ascii="Lato" w:eastAsia="Lato" w:hAnsi="Lato" w:cs="Lato"/>
          <w:color w:val="373737"/>
          <w:sz w:val="24"/>
          <w:szCs w:val="24"/>
        </w:rPr>
      </w:pPr>
      <w:r w:rsidRPr="0521C7DC">
        <w:rPr>
          <w:rFonts w:ascii="Lato" w:eastAsia="Lato" w:hAnsi="Lato" w:cs="Lato"/>
          <w:color w:val="373737"/>
          <w:sz w:val="24"/>
          <w:szCs w:val="24"/>
        </w:rPr>
        <w:t>#</w:t>
      </w:r>
    </w:p>
    <w:p w14:paraId="026EBA9F" w14:textId="37F899A5" w:rsidR="0521C7DC" w:rsidRDefault="0521C7DC" w:rsidP="0521C7DC">
      <w:pPr>
        <w:jc w:val="center"/>
        <w:rPr>
          <w:rFonts w:ascii="Lato" w:eastAsia="Lato" w:hAnsi="Lato" w:cs="Lato"/>
          <w:color w:val="373737"/>
          <w:sz w:val="24"/>
          <w:szCs w:val="24"/>
        </w:rPr>
      </w:pPr>
    </w:p>
    <w:p w14:paraId="0399E45D" w14:textId="4F1C4ABA" w:rsidR="7C8479B4" w:rsidRDefault="7C8479B4" w:rsidP="0521C7DC">
      <w:pPr>
        <w:jc w:val="center"/>
        <w:rPr>
          <w:rFonts w:ascii="Lato" w:eastAsia="Lato" w:hAnsi="Lato" w:cs="Lato"/>
          <w:color w:val="373737"/>
          <w:sz w:val="20"/>
          <w:szCs w:val="20"/>
        </w:rPr>
      </w:pPr>
      <w:r w:rsidRPr="0521C7DC">
        <w:rPr>
          <w:rFonts w:ascii="Lato" w:eastAsia="Lato" w:hAnsi="Lato" w:cs="Lato"/>
          <w:i/>
          <w:iCs/>
          <w:color w:val="373737"/>
          <w:sz w:val="20"/>
          <w:szCs w:val="20"/>
        </w:rPr>
        <w:t>USDA is an equal opportunity provider, employer and lender.</w:t>
      </w:r>
    </w:p>
    <w:p w14:paraId="11D0F071" w14:textId="798090A3" w:rsidR="0521C7DC" w:rsidRDefault="0521C7DC" w:rsidP="0521C7DC"/>
    <w:sectPr w:rsidR="0521C7DC">
      <w:pgSz w:w="12240" w:h="15840"/>
      <w:pgMar w:top="864"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Open Sans ExtraBold">
    <w:panose1 w:val="00000000000000000000"/>
    <w:charset w:val="00"/>
    <w:family w:val="auto"/>
    <w:pitch w:val="variable"/>
    <w:sig w:usb0="E00002FF" w:usb1="4000201B" w:usb2="00000028" w:usb3="00000000" w:csb0="0000019F" w:csb1="00000000"/>
  </w:font>
  <w:font w:name="Lato">
    <w:panose1 w:val="020F0502020204030203"/>
    <w:charset w:val="00"/>
    <w:family w:val="swiss"/>
    <w:pitch w:val="variable"/>
    <w:sig w:usb0="800000AF" w:usb1="40006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D3300"/>
    <w:multiLevelType w:val="hybridMultilevel"/>
    <w:tmpl w:val="D43EE68A"/>
    <w:lvl w:ilvl="0" w:tplc="DE74BD22">
      <w:start w:val="1"/>
      <w:numFmt w:val="bullet"/>
      <w:lvlText w:val=""/>
      <w:lvlJc w:val="left"/>
      <w:pPr>
        <w:ind w:left="720" w:hanging="360"/>
      </w:pPr>
      <w:rPr>
        <w:rFonts w:ascii="Symbol" w:hAnsi="Symbol" w:hint="default"/>
      </w:rPr>
    </w:lvl>
    <w:lvl w:ilvl="1" w:tplc="32A426C0">
      <w:start w:val="1"/>
      <w:numFmt w:val="bullet"/>
      <w:lvlText w:val="o"/>
      <w:lvlJc w:val="left"/>
      <w:pPr>
        <w:ind w:left="1440" w:hanging="360"/>
      </w:pPr>
      <w:rPr>
        <w:rFonts w:ascii="Courier New" w:hAnsi="Courier New" w:hint="default"/>
      </w:rPr>
    </w:lvl>
    <w:lvl w:ilvl="2" w:tplc="09068684">
      <w:start w:val="1"/>
      <w:numFmt w:val="bullet"/>
      <w:lvlText w:val=""/>
      <w:lvlJc w:val="left"/>
      <w:pPr>
        <w:ind w:left="2160" w:hanging="360"/>
      </w:pPr>
      <w:rPr>
        <w:rFonts w:ascii="Wingdings" w:hAnsi="Wingdings" w:hint="default"/>
      </w:rPr>
    </w:lvl>
    <w:lvl w:ilvl="3" w:tplc="DC288548">
      <w:start w:val="1"/>
      <w:numFmt w:val="bullet"/>
      <w:lvlText w:val=""/>
      <w:lvlJc w:val="left"/>
      <w:pPr>
        <w:ind w:left="2880" w:hanging="360"/>
      </w:pPr>
      <w:rPr>
        <w:rFonts w:ascii="Symbol" w:hAnsi="Symbol" w:hint="default"/>
      </w:rPr>
    </w:lvl>
    <w:lvl w:ilvl="4" w:tplc="BC50BF06">
      <w:start w:val="1"/>
      <w:numFmt w:val="bullet"/>
      <w:lvlText w:val="o"/>
      <w:lvlJc w:val="left"/>
      <w:pPr>
        <w:ind w:left="3600" w:hanging="360"/>
      </w:pPr>
      <w:rPr>
        <w:rFonts w:ascii="Courier New" w:hAnsi="Courier New" w:hint="default"/>
      </w:rPr>
    </w:lvl>
    <w:lvl w:ilvl="5" w:tplc="E7CC07AC">
      <w:start w:val="1"/>
      <w:numFmt w:val="bullet"/>
      <w:lvlText w:val=""/>
      <w:lvlJc w:val="left"/>
      <w:pPr>
        <w:ind w:left="4320" w:hanging="360"/>
      </w:pPr>
      <w:rPr>
        <w:rFonts w:ascii="Wingdings" w:hAnsi="Wingdings" w:hint="default"/>
      </w:rPr>
    </w:lvl>
    <w:lvl w:ilvl="6" w:tplc="B56C5DAC">
      <w:start w:val="1"/>
      <w:numFmt w:val="bullet"/>
      <w:lvlText w:val=""/>
      <w:lvlJc w:val="left"/>
      <w:pPr>
        <w:ind w:left="5040" w:hanging="360"/>
      </w:pPr>
      <w:rPr>
        <w:rFonts w:ascii="Symbol" w:hAnsi="Symbol" w:hint="default"/>
      </w:rPr>
    </w:lvl>
    <w:lvl w:ilvl="7" w:tplc="0EBC9496">
      <w:start w:val="1"/>
      <w:numFmt w:val="bullet"/>
      <w:lvlText w:val="o"/>
      <w:lvlJc w:val="left"/>
      <w:pPr>
        <w:ind w:left="5760" w:hanging="360"/>
      </w:pPr>
      <w:rPr>
        <w:rFonts w:ascii="Courier New" w:hAnsi="Courier New" w:hint="default"/>
      </w:rPr>
    </w:lvl>
    <w:lvl w:ilvl="8" w:tplc="D34CB132">
      <w:start w:val="1"/>
      <w:numFmt w:val="bullet"/>
      <w:lvlText w:val=""/>
      <w:lvlJc w:val="left"/>
      <w:pPr>
        <w:ind w:left="6480" w:hanging="360"/>
      </w:pPr>
      <w:rPr>
        <w:rFonts w:ascii="Wingdings" w:hAnsi="Wingdings" w:hint="default"/>
      </w:rPr>
    </w:lvl>
  </w:abstractNum>
  <w:abstractNum w:abstractNumId="1" w15:restartNumberingAfterBreak="0">
    <w:nsid w:val="0EDEC08F"/>
    <w:multiLevelType w:val="hybridMultilevel"/>
    <w:tmpl w:val="A02AEE28"/>
    <w:lvl w:ilvl="0" w:tplc="FDDA43A4">
      <w:start w:val="1"/>
      <w:numFmt w:val="bullet"/>
      <w:lvlText w:val=""/>
      <w:lvlJc w:val="left"/>
      <w:pPr>
        <w:ind w:left="720" w:hanging="360"/>
      </w:pPr>
      <w:rPr>
        <w:rFonts w:ascii="Symbol" w:hAnsi="Symbol" w:hint="default"/>
      </w:rPr>
    </w:lvl>
    <w:lvl w:ilvl="1" w:tplc="73A2710C">
      <w:start w:val="1"/>
      <w:numFmt w:val="bullet"/>
      <w:lvlText w:val="o"/>
      <w:lvlJc w:val="left"/>
      <w:pPr>
        <w:ind w:left="1440" w:hanging="360"/>
      </w:pPr>
      <w:rPr>
        <w:rFonts w:ascii="Courier New" w:hAnsi="Courier New" w:hint="default"/>
      </w:rPr>
    </w:lvl>
    <w:lvl w:ilvl="2" w:tplc="344CA152">
      <w:start w:val="1"/>
      <w:numFmt w:val="bullet"/>
      <w:lvlText w:val=""/>
      <w:lvlJc w:val="left"/>
      <w:pPr>
        <w:ind w:left="2160" w:hanging="360"/>
      </w:pPr>
      <w:rPr>
        <w:rFonts w:ascii="Wingdings" w:hAnsi="Wingdings" w:hint="default"/>
      </w:rPr>
    </w:lvl>
    <w:lvl w:ilvl="3" w:tplc="49220816">
      <w:start w:val="1"/>
      <w:numFmt w:val="bullet"/>
      <w:lvlText w:val=""/>
      <w:lvlJc w:val="left"/>
      <w:pPr>
        <w:ind w:left="2880" w:hanging="360"/>
      </w:pPr>
      <w:rPr>
        <w:rFonts w:ascii="Symbol" w:hAnsi="Symbol" w:hint="default"/>
      </w:rPr>
    </w:lvl>
    <w:lvl w:ilvl="4" w:tplc="8BE2023A">
      <w:start w:val="1"/>
      <w:numFmt w:val="bullet"/>
      <w:lvlText w:val="o"/>
      <w:lvlJc w:val="left"/>
      <w:pPr>
        <w:ind w:left="3600" w:hanging="360"/>
      </w:pPr>
      <w:rPr>
        <w:rFonts w:ascii="Courier New" w:hAnsi="Courier New" w:hint="default"/>
      </w:rPr>
    </w:lvl>
    <w:lvl w:ilvl="5" w:tplc="E8F0D57C">
      <w:start w:val="1"/>
      <w:numFmt w:val="bullet"/>
      <w:lvlText w:val=""/>
      <w:lvlJc w:val="left"/>
      <w:pPr>
        <w:ind w:left="4320" w:hanging="360"/>
      </w:pPr>
      <w:rPr>
        <w:rFonts w:ascii="Wingdings" w:hAnsi="Wingdings" w:hint="default"/>
      </w:rPr>
    </w:lvl>
    <w:lvl w:ilvl="6" w:tplc="757A4888">
      <w:start w:val="1"/>
      <w:numFmt w:val="bullet"/>
      <w:lvlText w:val=""/>
      <w:lvlJc w:val="left"/>
      <w:pPr>
        <w:ind w:left="5040" w:hanging="360"/>
      </w:pPr>
      <w:rPr>
        <w:rFonts w:ascii="Symbol" w:hAnsi="Symbol" w:hint="default"/>
      </w:rPr>
    </w:lvl>
    <w:lvl w:ilvl="7" w:tplc="FB0C80CE">
      <w:start w:val="1"/>
      <w:numFmt w:val="bullet"/>
      <w:lvlText w:val="o"/>
      <w:lvlJc w:val="left"/>
      <w:pPr>
        <w:ind w:left="5760" w:hanging="360"/>
      </w:pPr>
      <w:rPr>
        <w:rFonts w:ascii="Courier New" w:hAnsi="Courier New" w:hint="default"/>
      </w:rPr>
    </w:lvl>
    <w:lvl w:ilvl="8" w:tplc="CFD250FE">
      <w:start w:val="1"/>
      <w:numFmt w:val="bullet"/>
      <w:lvlText w:val=""/>
      <w:lvlJc w:val="left"/>
      <w:pPr>
        <w:ind w:left="6480" w:hanging="360"/>
      </w:pPr>
      <w:rPr>
        <w:rFonts w:ascii="Wingdings" w:hAnsi="Wingdings" w:hint="default"/>
      </w:rPr>
    </w:lvl>
  </w:abstractNum>
  <w:abstractNum w:abstractNumId="2" w15:restartNumberingAfterBreak="0">
    <w:nsid w:val="147C7D24"/>
    <w:multiLevelType w:val="hybridMultilevel"/>
    <w:tmpl w:val="67F22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6D30D4"/>
    <w:multiLevelType w:val="hybridMultilevel"/>
    <w:tmpl w:val="C2F6E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0E410E"/>
    <w:multiLevelType w:val="hybridMultilevel"/>
    <w:tmpl w:val="0088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68943D"/>
    <w:multiLevelType w:val="hybridMultilevel"/>
    <w:tmpl w:val="425634E2"/>
    <w:lvl w:ilvl="0" w:tplc="4E5A36FA">
      <w:start w:val="1"/>
      <w:numFmt w:val="bullet"/>
      <w:lvlText w:val=""/>
      <w:lvlJc w:val="left"/>
      <w:pPr>
        <w:ind w:left="720" w:hanging="360"/>
      </w:pPr>
      <w:rPr>
        <w:rFonts w:ascii="Symbol" w:hAnsi="Symbol" w:hint="default"/>
      </w:rPr>
    </w:lvl>
    <w:lvl w:ilvl="1" w:tplc="8644781C">
      <w:start w:val="1"/>
      <w:numFmt w:val="bullet"/>
      <w:lvlText w:val="o"/>
      <w:lvlJc w:val="left"/>
      <w:pPr>
        <w:ind w:left="1440" w:hanging="360"/>
      </w:pPr>
      <w:rPr>
        <w:rFonts w:ascii="Courier New" w:hAnsi="Courier New" w:hint="default"/>
      </w:rPr>
    </w:lvl>
    <w:lvl w:ilvl="2" w:tplc="5DC0EBDC">
      <w:start w:val="1"/>
      <w:numFmt w:val="bullet"/>
      <w:lvlText w:val=""/>
      <w:lvlJc w:val="left"/>
      <w:pPr>
        <w:ind w:left="2160" w:hanging="360"/>
      </w:pPr>
      <w:rPr>
        <w:rFonts w:ascii="Wingdings" w:hAnsi="Wingdings" w:hint="default"/>
      </w:rPr>
    </w:lvl>
    <w:lvl w:ilvl="3" w:tplc="FC5CDF08">
      <w:start w:val="1"/>
      <w:numFmt w:val="bullet"/>
      <w:lvlText w:val=""/>
      <w:lvlJc w:val="left"/>
      <w:pPr>
        <w:ind w:left="2880" w:hanging="360"/>
      </w:pPr>
      <w:rPr>
        <w:rFonts w:ascii="Symbol" w:hAnsi="Symbol" w:hint="default"/>
      </w:rPr>
    </w:lvl>
    <w:lvl w:ilvl="4" w:tplc="E4DA13B6">
      <w:start w:val="1"/>
      <w:numFmt w:val="bullet"/>
      <w:lvlText w:val="o"/>
      <w:lvlJc w:val="left"/>
      <w:pPr>
        <w:ind w:left="3600" w:hanging="360"/>
      </w:pPr>
      <w:rPr>
        <w:rFonts w:ascii="Courier New" w:hAnsi="Courier New" w:hint="default"/>
      </w:rPr>
    </w:lvl>
    <w:lvl w:ilvl="5" w:tplc="A01A8F2C">
      <w:start w:val="1"/>
      <w:numFmt w:val="bullet"/>
      <w:lvlText w:val=""/>
      <w:lvlJc w:val="left"/>
      <w:pPr>
        <w:ind w:left="4320" w:hanging="360"/>
      </w:pPr>
      <w:rPr>
        <w:rFonts w:ascii="Wingdings" w:hAnsi="Wingdings" w:hint="default"/>
      </w:rPr>
    </w:lvl>
    <w:lvl w:ilvl="6" w:tplc="11A65FEA">
      <w:start w:val="1"/>
      <w:numFmt w:val="bullet"/>
      <w:lvlText w:val=""/>
      <w:lvlJc w:val="left"/>
      <w:pPr>
        <w:ind w:left="5040" w:hanging="360"/>
      </w:pPr>
      <w:rPr>
        <w:rFonts w:ascii="Symbol" w:hAnsi="Symbol" w:hint="default"/>
      </w:rPr>
    </w:lvl>
    <w:lvl w:ilvl="7" w:tplc="2A9ABEB2">
      <w:start w:val="1"/>
      <w:numFmt w:val="bullet"/>
      <w:lvlText w:val="o"/>
      <w:lvlJc w:val="left"/>
      <w:pPr>
        <w:ind w:left="5760" w:hanging="360"/>
      </w:pPr>
      <w:rPr>
        <w:rFonts w:ascii="Courier New" w:hAnsi="Courier New" w:hint="default"/>
      </w:rPr>
    </w:lvl>
    <w:lvl w:ilvl="8" w:tplc="453A4734">
      <w:start w:val="1"/>
      <w:numFmt w:val="bullet"/>
      <w:lvlText w:val=""/>
      <w:lvlJc w:val="left"/>
      <w:pPr>
        <w:ind w:left="6480" w:hanging="360"/>
      </w:pPr>
      <w:rPr>
        <w:rFonts w:ascii="Wingdings" w:hAnsi="Wingdings" w:hint="default"/>
      </w:rPr>
    </w:lvl>
  </w:abstractNum>
  <w:num w:numId="1" w16cid:durableId="1898592882">
    <w:abstractNumId w:val="0"/>
  </w:num>
  <w:num w:numId="2" w16cid:durableId="2055078950">
    <w:abstractNumId w:val="5"/>
  </w:num>
  <w:num w:numId="3" w16cid:durableId="1567688811">
    <w:abstractNumId w:val="1"/>
  </w:num>
  <w:num w:numId="4" w16cid:durableId="1152136759">
    <w:abstractNumId w:val="2"/>
  </w:num>
  <w:num w:numId="5" w16cid:durableId="848910944">
    <w:abstractNumId w:val="4"/>
  </w:num>
  <w:num w:numId="6" w16cid:durableId="13480239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2D0736"/>
    <w:rsid w:val="000D51F3"/>
    <w:rsid w:val="000E1ED2"/>
    <w:rsid w:val="001B7F39"/>
    <w:rsid w:val="001E5A2E"/>
    <w:rsid w:val="0022620C"/>
    <w:rsid w:val="002D5CBE"/>
    <w:rsid w:val="00313807"/>
    <w:rsid w:val="00355445"/>
    <w:rsid w:val="00377592"/>
    <w:rsid w:val="0039487A"/>
    <w:rsid w:val="0044079C"/>
    <w:rsid w:val="004C1E6B"/>
    <w:rsid w:val="00501CC9"/>
    <w:rsid w:val="00601B54"/>
    <w:rsid w:val="00637624"/>
    <w:rsid w:val="0067002C"/>
    <w:rsid w:val="00683966"/>
    <w:rsid w:val="007A7A2B"/>
    <w:rsid w:val="00875C90"/>
    <w:rsid w:val="008A4758"/>
    <w:rsid w:val="008C140C"/>
    <w:rsid w:val="008C47B4"/>
    <w:rsid w:val="009702F7"/>
    <w:rsid w:val="00A052CB"/>
    <w:rsid w:val="00B57097"/>
    <w:rsid w:val="00C365AC"/>
    <w:rsid w:val="00C7516A"/>
    <w:rsid w:val="00C949AD"/>
    <w:rsid w:val="00CA52FF"/>
    <w:rsid w:val="00E47EA0"/>
    <w:rsid w:val="00E52962"/>
    <w:rsid w:val="00EA34DF"/>
    <w:rsid w:val="00F10C1E"/>
    <w:rsid w:val="00F13CBF"/>
    <w:rsid w:val="00F324CB"/>
    <w:rsid w:val="00FB3FA3"/>
    <w:rsid w:val="00FF2307"/>
    <w:rsid w:val="050A41C6"/>
    <w:rsid w:val="0521C7DC"/>
    <w:rsid w:val="0561C69D"/>
    <w:rsid w:val="07BB2481"/>
    <w:rsid w:val="152BDA63"/>
    <w:rsid w:val="1730882C"/>
    <w:rsid w:val="18F0C5FD"/>
    <w:rsid w:val="1B82E67C"/>
    <w:rsid w:val="1CFAD4D6"/>
    <w:rsid w:val="1E96A537"/>
    <w:rsid w:val="22C38F03"/>
    <w:rsid w:val="24E244A8"/>
    <w:rsid w:val="284E6C19"/>
    <w:rsid w:val="288BCDA1"/>
    <w:rsid w:val="29DB3199"/>
    <w:rsid w:val="2B5B03C3"/>
    <w:rsid w:val="2B5F0022"/>
    <w:rsid w:val="31B738BF"/>
    <w:rsid w:val="3CDCD33E"/>
    <w:rsid w:val="438D6B4F"/>
    <w:rsid w:val="446EFB56"/>
    <w:rsid w:val="45AEBF09"/>
    <w:rsid w:val="4CA7D9F6"/>
    <w:rsid w:val="4CC7BFEE"/>
    <w:rsid w:val="5230B948"/>
    <w:rsid w:val="581A3831"/>
    <w:rsid w:val="5A6B41FF"/>
    <w:rsid w:val="5AD27F76"/>
    <w:rsid w:val="5BD53D5F"/>
    <w:rsid w:val="5CBB0124"/>
    <w:rsid w:val="60C733E6"/>
    <w:rsid w:val="627644F7"/>
    <w:rsid w:val="66A28B7F"/>
    <w:rsid w:val="6CE207F2"/>
    <w:rsid w:val="71CB41E3"/>
    <w:rsid w:val="72647B06"/>
    <w:rsid w:val="737CEA04"/>
    <w:rsid w:val="7490EE34"/>
    <w:rsid w:val="75CC4663"/>
    <w:rsid w:val="782D0736"/>
    <w:rsid w:val="7C8479B4"/>
    <w:rsid w:val="7D3EF6AD"/>
    <w:rsid w:val="7D8777D0"/>
    <w:rsid w:val="7F9CAC82"/>
  </w:rsids>
  <m:mathPr>
    <m:mathFont m:val="Cambria Math"/>
    <m:brkBin m:val="before"/>
    <m:brkBinSub m:val="--"/>
    <m:smallFrac m:val="0"/>
    <m:dispDef/>
    <m:lMargin m:val="0"/>
    <m:rMargin m:val="0"/>
    <m:defJc m:val="centerGroup"/>
    <m:wrapIndent m:val="1440"/>
    <m:intLim m:val="subSup"/>
    <m:naryLim m:val="undOvr"/>
  </m:mathPr>
  <w:themeFontLang w:val="en-US"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D0736"/>
  <w15:chartTrackingRefBased/>
  <w15:docId w15:val="{E111E2AE-5C90-446B-AD6D-34C713608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521C7DC"/>
    <w:pPr>
      <w:outlineLvl w:val="0"/>
    </w:pPr>
    <w:rPr>
      <w:rFonts w:ascii="Open Sans ExtraBold" w:eastAsia="Open Sans ExtraBold" w:hAnsi="Open Sans ExtraBold" w:cs="Open Sans ExtraBold"/>
      <w:sz w:val="52"/>
      <w:szCs w:val="52"/>
    </w:rPr>
  </w:style>
  <w:style w:type="paragraph" w:styleId="Heading2">
    <w:name w:val="heading 2"/>
    <w:basedOn w:val="Normal"/>
    <w:next w:val="Normal"/>
    <w:link w:val="Heading2Char"/>
    <w:uiPriority w:val="9"/>
    <w:unhideWhenUsed/>
    <w:qFormat/>
    <w:rsid w:val="7F9CAC82"/>
    <w:pPr>
      <w:keepNext/>
      <w:keepLines/>
      <w:spacing w:after="240"/>
      <w:jc w:val="center"/>
      <w:outlineLvl w:val="1"/>
    </w:pPr>
    <w:rPr>
      <w:rFonts w:ascii="Lato" w:eastAsia="Lato" w:hAnsi="Lato" w:cs="Lato"/>
      <w:b/>
      <w:bCs/>
      <w:color w:val="141414"/>
      <w:sz w:val="32"/>
      <w:szCs w:val="32"/>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521C7DC"/>
    <w:rPr>
      <w:rFonts w:ascii="Open Sans ExtraBold" w:eastAsia="Open Sans ExtraBold" w:hAnsi="Open Sans ExtraBold" w:cs="Open Sans ExtraBold"/>
      <w:sz w:val="52"/>
      <w:szCs w:val="52"/>
    </w:rPr>
  </w:style>
  <w:style w:type="character" w:customStyle="1" w:styleId="Heading2Char">
    <w:name w:val="Heading 2 Char"/>
    <w:basedOn w:val="DefaultParagraphFont"/>
    <w:link w:val="Heading2"/>
    <w:uiPriority w:val="9"/>
    <w:rsid w:val="7F9CAC82"/>
    <w:rPr>
      <w:rFonts w:ascii="Lato" w:eastAsia="Lato" w:hAnsi="Lato" w:cs="Lato"/>
      <w:b/>
      <w:bCs/>
      <w:i w:val="0"/>
      <w:iCs w:val="0"/>
      <w:caps w:val="0"/>
      <w:smallCaps w:val="0"/>
      <w:noProof w:val="0"/>
      <w:color w:val="141414"/>
      <w:sz w:val="32"/>
      <w:szCs w:val="32"/>
      <w:lang w:val="en-US"/>
    </w:r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1E5A2E"/>
    <w:rPr>
      <w:sz w:val="16"/>
      <w:szCs w:val="16"/>
    </w:rPr>
  </w:style>
  <w:style w:type="paragraph" w:styleId="CommentText">
    <w:name w:val="annotation text"/>
    <w:basedOn w:val="Normal"/>
    <w:link w:val="CommentTextChar"/>
    <w:uiPriority w:val="99"/>
    <w:unhideWhenUsed/>
    <w:rsid w:val="001E5A2E"/>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1E5A2E"/>
    <w:rPr>
      <w:kern w:val="2"/>
      <w:sz w:val="20"/>
      <w:szCs w:val="20"/>
      <w14:ligatures w14:val="standardContextual"/>
    </w:rPr>
  </w:style>
  <w:style w:type="character" w:styleId="Mention">
    <w:name w:val="Mention"/>
    <w:basedOn w:val="DefaultParagraphFont"/>
    <w:uiPriority w:val="99"/>
    <w:unhideWhenUsed/>
    <w:rsid w:val="001E5A2E"/>
    <w:rPr>
      <w:color w:val="2B579A"/>
      <w:shd w:val="clear" w:color="auto" w:fill="E1DFDD"/>
    </w:rPr>
  </w:style>
  <w:style w:type="paragraph" w:styleId="ListParagraph">
    <w:name w:val="List Paragraph"/>
    <w:basedOn w:val="Normal"/>
    <w:uiPriority w:val="34"/>
    <w:qFormat/>
    <w:pPr>
      <w:ind w:left="720"/>
      <w:contextualSpacing/>
    </w:pPr>
  </w:style>
  <w:style w:type="paragraph" w:styleId="NoSpacing">
    <w:name w:val="No Spacing"/>
    <w:uiPriority w:val="1"/>
    <w:qFormat/>
    <w:rsid w:val="00EA34DF"/>
    <w:pPr>
      <w:spacing w:after="0" w:line="240" w:lineRule="auto"/>
    </w:pPr>
  </w:style>
  <w:style w:type="character" w:styleId="UnresolvedMention">
    <w:name w:val="Unresolved Mention"/>
    <w:basedOn w:val="DefaultParagraphFont"/>
    <w:uiPriority w:val="99"/>
    <w:semiHidden/>
    <w:unhideWhenUsed/>
    <w:rsid w:val="00FB3FA3"/>
    <w:rPr>
      <w:color w:val="605E5C"/>
      <w:shd w:val="clear" w:color="auto" w:fill="E1DFDD"/>
    </w:rPr>
  </w:style>
  <w:style w:type="character" w:styleId="FollowedHyperlink">
    <w:name w:val="FollowedHyperlink"/>
    <w:basedOn w:val="DefaultParagraphFont"/>
    <w:uiPriority w:val="99"/>
    <w:semiHidden/>
    <w:unhideWhenUsed/>
    <w:rsid w:val="002262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75160">
      <w:bodyDiv w:val="1"/>
      <w:marLeft w:val="0"/>
      <w:marRight w:val="0"/>
      <w:marTop w:val="0"/>
      <w:marBottom w:val="0"/>
      <w:divBdr>
        <w:top w:val="none" w:sz="0" w:space="0" w:color="auto"/>
        <w:left w:val="none" w:sz="0" w:space="0" w:color="auto"/>
        <w:bottom w:val="none" w:sz="0" w:space="0" w:color="auto"/>
        <w:right w:val="none" w:sz="0" w:space="0" w:color="auto"/>
      </w:divBdr>
    </w:div>
    <w:div w:id="1331638210">
      <w:bodyDiv w:val="1"/>
      <w:marLeft w:val="0"/>
      <w:marRight w:val="0"/>
      <w:marTop w:val="0"/>
      <w:marBottom w:val="0"/>
      <w:divBdr>
        <w:top w:val="none" w:sz="0" w:space="0" w:color="auto"/>
        <w:left w:val="none" w:sz="0" w:space="0" w:color="auto"/>
        <w:bottom w:val="none" w:sz="0" w:space="0" w:color="auto"/>
        <w:right w:val="none" w:sz="0" w:space="0" w:color="auto"/>
      </w:divBdr>
    </w:div>
    <w:div w:id="149594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ublic-inspection.federalregister.gov/2024-29017.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sa.usda.gov/resources/programs/marketing-assistance-specialty-crops-mas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rmers.gov/working-with-us/service-center-locator" TargetMode="External"/><Relationship Id="rId5" Type="http://schemas.openxmlformats.org/officeDocument/2006/relationships/styles" Target="styles.xml"/><Relationship Id="rId15" Type="http://schemas.openxmlformats.org/officeDocument/2006/relationships/hyperlink" Target="https://www.usda.gov" TargetMode="External"/><Relationship Id="rId10" Type="http://schemas.openxmlformats.org/officeDocument/2006/relationships/hyperlink" Target="https://www.usda.gov/media/press-releases/2024/11/19/usda-announces-more-2-billion-strengthen-specialty-crops-sector" TargetMode="External"/><Relationship Id="rId4" Type="http://schemas.openxmlformats.org/officeDocument/2006/relationships/numbering" Target="numbering.xml"/><Relationship Id="rId9" Type="http://schemas.openxmlformats.org/officeDocument/2006/relationships/hyperlink" Target="mailto:FPAC.BC.Press@usda.gov" TargetMode="External"/><Relationship Id="rId14" Type="http://schemas.openxmlformats.org/officeDocument/2006/relationships/hyperlink" Target="https://www.fsa.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27f822-782c-4ce3-bc28-93e924b1ac54">
      <Terms xmlns="http://schemas.microsoft.com/office/infopath/2007/PartnerControls"/>
    </lcf76f155ced4ddcb4097134ff3c332f>
    <TaxCatchAll xmlns="73fb875a-8af9-4255-b008-0995492d31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1D9C7573517B41B6A05DB10503BCE0" ma:contentTypeVersion="16" ma:contentTypeDescription="Create a new document." ma:contentTypeScope="" ma:versionID="9f321196aa904c970567ee1429216c23">
  <xsd:schema xmlns:xsd="http://www.w3.org/2001/XMLSchema" xmlns:xs="http://www.w3.org/2001/XMLSchema" xmlns:p="http://schemas.microsoft.com/office/2006/metadata/properties" xmlns:ns2="6727f822-782c-4ce3-bc28-93e924b1ac54" xmlns:ns3="35c78327-8529-4d2c-ab16-23ec4d6e6204" xmlns:ns4="73fb875a-8af9-4255-b008-0995492d31cd" targetNamespace="http://schemas.microsoft.com/office/2006/metadata/properties" ma:root="true" ma:fieldsID="e82a71a9f1c987f9e28e24c3089dad93" ns2:_="" ns3:_="" ns4:_="">
    <xsd:import namespace="6727f822-782c-4ce3-bc28-93e924b1ac54"/>
    <xsd:import namespace="35c78327-8529-4d2c-ab16-23ec4d6e6204"/>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7f822-782c-4ce3-bc28-93e924b1a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c78327-8529-4d2c-ab16-23ec4d6e620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5ff015a-9bad-4c9c-a158-3f1638749fe2}" ma:internalName="TaxCatchAll" ma:showField="CatchAllData" ma:web="35c78327-8529-4d2c-ab16-23ec4d6e62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75ABC6-EB86-4FDC-81BA-BC728190D82B}">
  <ds:schemaRefs>
    <ds:schemaRef ds:uri="http://schemas.microsoft.com/office/2006/metadata/properties"/>
    <ds:schemaRef ds:uri="http://schemas.microsoft.com/office/infopath/2007/PartnerControls"/>
    <ds:schemaRef ds:uri="6727f822-782c-4ce3-bc28-93e924b1ac54"/>
    <ds:schemaRef ds:uri="73fb875a-8af9-4255-b008-0995492d31cd"/>
  </ds:schemaRefs>
</ds:datastoreItem>
</file>

<file path=customXml/itemProps2.xml><?xml version="1.0" encoding="utf-8"?>
<ds:datastoreItem xmlns:ds="http://schemas.openxmlformats.org/officeDocument/2006/customXml" ds:itemID="{0078F74F-EF18-4C2B-B5C3-FFD20D59F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7f822-782c-4ce3-bc28-93e924b1ac54"/>
    <ds:schemaRef ds:uri="35c78327-8529-4d2c-ab16-23ec4d6e6204"/>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955BDA-9DCB-4183-B35E-3CB36D9CFC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3</Pages>
  <Words>1161</Words>
  <Characters>6621</Characters>
  <Application>Microsoft Office Word</Application>
  <DocSecurity>0</DocSecurity>
  <Lines>55</Lines>
  <Paragraphs>15</Paragraphs>
  <ScaleCrop>false</ScaleCrop>
  <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Strough, Kirsten - FPAC-FBC, ID</dc:creator>
  <cp:keywords/>
  <dc:description/>
  <cp:lastModifiedBy>Robertson, Amy - FPAC-FBC, LA</cp:lastModifiedBy>
  <cp:revision>18</cp:revision>
  <dcterms:created xsi:type="dcterms:W3CDTF">2024-12-06T17:38:00Z</dcterms:created>
  <dcterms:modified xsi:type="dcterms:W3CDTF">2024-12-09T20:39:00Z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0x010100521D9C7573517B41B6A05DB10503BCE0</vt:lpwstr>
  </property>
  <property fmtid="{D5CDD505-2E9C-101B-9397-08002B2CF9AE}" pid="3" name="MediaServiceImageTags">
    <vt:lpwstr/>
  </property>
</Properties>
</file>